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08D1">
      <w:pPr>
        <w:pStyle w:val="14"/>
        <w:widowControl w:val="0"/>
        <w:tabs>
          <w:tab w:val="right" w:pos="9639"/>
          <w:tab w:val="clear" w:pos="4252"/>
          <w:tab w:val="clear" w:pos="8504"/>
        </w:tabs>
        <w:overflowPunct w:val="0"/>
        <w:autoSpaceDE w:val="0"/>
        <w:autoSpaceDN w:val="0"/>
        <w:adjustRightInd w:val="0"/>
        <w:snapToGrid/>
        <w:textAlignment w:val="baseline"/>
        <w:rPr>
          <w:rFonts w:hint="default"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6</w:t>
      </w:r>
      <w:r>
        <w:rPr>
          <w:rFonts w:ascii="Arial" w:hAnsi="Arial" w:cs="Times New Roman" w:eastAsiaTheme="minorEastAsia"/>
          <w:b/>
          <w:bCs/>
          <w:sz w:val="24"/>
          <w:szCs w:val="24"/>
          <w:lang w:val="en-GB" w:eastAsia="ja-JP" w:bidi="ar-SA"/>
        </w:rPr>
        <w:tab/>
      </w:r>
      <w:r>
        <w:rPr>
          <w:rFonts w:ascii="Arial" w:hAnsi="Arial" w:cs="Times New Roman" w:eastAsiaTheme="minorEastAsia"/>
          <w:b/>
          <w:bCs/>
          <w:sz w:val="24"/>
          <w:szCs w:val="24"/>
          <w:lang w:val="en-GB" w:eastAsia="ja-JP" w:bidi="ar-SA"/>
        </w:rPr>
        <w:t>R3-247648</w:t>
      </w:r>
      <w:bookmarkStart w:id="30" w:name="_GoBack"/>
      <w:bookmarkEnd w:id="30"/>
    </w:p>
    <w:p w14:paraId="7307BA39">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hint="eastAsia" w:ascii="Arial" w:hAnsi="Arial" w:cs="Times New Roman" w:eastAsiaTheme="minorEastAsia"/>
          <w:b/>
          <w:bCs/>
          <w:sz w:val="24"/>
          <w:szCs w:val="24"/>
          <w:lang w:val="en-US" w:eastAsia="zh-CN" w:bidi="ar-SA"/>
        </w:rPr>
        <w:t>Orlando , US, 18</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 22</w:t>
      </w:r>
      <w:r>
        <w:rPr>
          <w:rFonts w:hint="eastAsia" w:ascii="Arial" w:hAnsi="Arial" w:cs="Times New Roman" w:eastAsiaTheme="minorEastAsia"/>
          <w:b/>
          <w:bCs/>
          <w:sz w:val="24"/>
          <w:szCs w:val="24"/>
          <w:vertAlign w:val="superscript"/>
          <w:lang w:val="en-US" w:eastAsia="zh-CN" w:bidi="ar-SA"/>
        </w:rPr>
        <w:t xml:space="preserve">nd </w:t>
      </w:r>
      <w:r>
        <w:rPr>
          <w:rFonts w:hint="eastAsia" w:ascii="Arial" w:hAnsi="Arial" w:cs="Times New Roman" w:eastAsiaTheme="minorEastAsia"/>
          <w:b/>
          <w:bCs/>
          <w:sz w:val="24"/>
          <w:szCs w:val="24"/>
          <w:lang w:val="en-US" w:eastAsia="zh-CN" w:bidi="ar-SA"/>
        </w:rPr>
        <w:t>Nov 2024</w:t>
      </w:r>
    </w:p>
    <w:p w14:paraId="25E5BBD0">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5D89A335">
      <w:pPr>
        <w:pStyle w:val="30"/>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14:paraId="34076166">
      <w:pPr>
        <w:pStyle w:val="30"/>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D590F57">
      <w:pPr>
        <w:pStyle w:val="30"/>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Discussion on NR Femto Architecture and Functionality</w:t>
      </w:r>
    </w:p>
    <w:p w14:paraId="15A07859">
      <w:pPr>
        <w:pStyle w:val="30"/>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 xml:space="preserve">Discussion and </w:t>
      </w:r>
      <w:r>
        <w:rPr>
          <w:rFonts w:hint="eastAsia" w:cs="Arial"/>
          <w:b/>
          <w:bCs/>
          <w:sz w:val="24"/>
          <w:lang w:val="en-US" w:eastAsia="zh-CN"/>
        </w:rPr>
        <w:t>decision</w:t>
      </w:r>
    </w:p>
    <w:p w14:paraId="2B9F219F">
      <w:pPr>
        <w:overflowPunct w:val="0"/>
        <w:autoSpaceDE w:val="0"/>
        <w:jc w:val="both"/>
        <w:textAlignment w:val="baseline"/>
        <w:rPr>
          <w:b/>
        </w:rPr>
      </w:pPr>
    </w:p>
    <w:p w14:paraId="7294C39E">
      <w:pPr>
        <w:pStyle w:val="2"/>
        <w:numPr>
          <w:ilvl w:val="0"/>
          <w:numId w:val="1"/>
        </w:numPr>
        <w:spacing w:before="0" w:after="120"/>
        <w:rPr>
          <w:lang w:eastAsia="ja-JP"/>
        </w:rPr>
      </w:pPr>
      <w:r>
        <w:rPr>
          <w:lang w:eastAsia="ja-JP"/>
        </w:rPr>
        <w:t>Introduction</w:t>
      </w:r>
    </w:p>
    <w:p w14:paraId="16882638">
      <w:pPr>
        <w:rPr>
          <w:rFonts w:hint="default" w:eastAsia="SimSun"/>
          <w:bCs/>
          <w:lang w:val="en-US" w:eastAsia="zh-CN"/>
        </w:rPr>
      </w:pPr>
      <w:r>
        <w:rPr>
          <w:rFonts w:hint="eastAsia" w:eastAsia="SimSun"/>
          <w:bCs/>
          <w:lang w:val="en-US" w:eastAsia="zh-CN"/>
        </w:rPr>
        <w:t>In our #125-bis meeting, we have reached a consensus on the architecture for NR Femto, as outlined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7506DB2">
        <w:tc>
          <w:tcPr>
            <w:tcW w:w="9854" w:type="dxa"/>
          </w:tcPr>
          <w:p w14:paraId="148D4CAE">
            <w:pPr>
              <w:keepNext/>
              <w:keepLines/>
              <w:widowControl w:val="0"/>
              <w:suppressLineNumbers w:val="0"/>
              <w:pBdr>
                <w:top w:val="single" w:color="auto" w:sz="12" w:space="3"/>
                <w:left w:val="none" w:color="auto" w:sz="0" w:space="0"/>
                <w:bottom w:val="none" w:color="auto" w:sz="0" w:space="0"/>
                <w:right w:val="none" w:color="auto" w:sz="0" w:space="0"/>
              </w:pBdr>
              <w:spacing w:before="240" w:beforeAutospacing="0" w:after="180" w:afterAutospacing="0"/>
              <w:ind w:left="1134" w:right="0" w:hanging="1134"/>
              <w:jc w:val="left"/>
              <w:outlineLvl w:val="0"/>
              <w:rPr>
                <w:rFonts w:hint="default" w:ascii="Arial" w:hAnsi="Arial" w:eastAsia="DengXian" w:cs="Times New Roman"/>
                <w:i/>
                <w:iCs/>
                <w:sz w:val="24"/>
                <w:szCs w:val="24"/>
              </w:rPr>
            </w:pPr>
            <w:bookmarkStart w:id="0" w:name="_Toc46501877"/>
            <w:bookmarkEnd w:id="0"/>
            <w:bookmarkStart w:id="1" w:name="_Toc37231824"/>
            <w:bookmarkEnd w:id="1"/>
            <w:bookmarkStart w:id="2" w:name="_Toc52551208"/>
            <w:bookmarkEnd w:id="2"/>
            <w:bookmarkStart w:id="3" w:name="_Toc20387888"/>
            <w:bookmarkEnd w:id="3"/>
            <w:bookmarkStart w:id="4" w:name="_Toc51971225"/>
            <w:bookmarkEnd w:id="4"/>
            <w:bookmarkStart w:id="5" w:name="_Toc171671995"/>
            <w:bookmarkEnd w:id="5"/>
            <w:bookmarkStart w:id="6" w:name="_Toc29375967"/>
            <w:r>
              <w:rPr>
                <w:rFonts w:hint="default" w:ascii="Arial" w:hAnsi="Arial" w:eastAsia="DengXian" w:cs="Times New Roman"/>
                <w:i/>
                <w:iCs/>
                <w:kern w:val="0"/>
                <w:sz w:val="36"/>
                <w:szCs w:val="36"/>
                <w:lang w:val="en-US" w:eastAsia="zh-CN" w:bidi="ar"/>
              </w:rPr>
              <w:t>4</w:t>
            </w:r>
            <w:bookmarkEnd w:id="6"/>
            <w:r>
              <w:rPr>
                <w:rFonts w:hint="default" w:ascii="Arial" w:hAnsi="Arial" w:eastAsia="DengXian" w:cs="Times New Roman"/>
                <w:i/>
                <w:iCs/>
                <w:kern w:val="0"/>
                <w:sz w:val="36"/>
                <w:szCs w:val="36"/>
                <w:lang w:val="en-US" w:eastAsia="zh-CN" w:bidi="ar"/>
              </w:rPr>
              <w:tab/>
            </w:r>
            <w:r>
              <w:rPr>
                <w:rFonts w:hint="default" w:ascii="Arial" w:hAnsi="Arial" w:eastAsia="DengXian" w:cs="Times New Roman"/>
                <w:i/>
                <w:iCs/>
                <w:kern w:val="0"/>
                <w:sz w:val="24"/>
                <w:szCs w:val="24"/>
                <w:lang w:val="en-US" w:eastAsia="zh-CN" w:bidi="ar"/>
              </w:rPr>
              <w:t>Overall Architecture and Functional Split</w:t>
            </w:r>
          </w:p>
          <w:p w14:paraId="30C60FA3">
            <w:pPr>
              <w:keepNext/>
              <w:keepLines/>
              <w:widowControl w:val="0"/>
              <w:suppressLineNumbers w:val="0"/>
              <w:spacing w:before="180" w:beforeAutospacing="0" w:after="180" w:afterAutospacing="0"/>
              <w:ind w:left="1134" w:right="0" w:hanging="1134"/>
              <w:jc w:val="left"/>
              <w:outlineLvl w:val="1"/>
              <w:rPr>
                <w:rFonts w:hint="default" w:ascii="Arial" w:hAnsi="Arial" w:eastAsia="DengXian" w:cs="Times New Roman"/>
                <w:i/>
                <w:iCs/>
                <w:sz w:val="20"/>
                <w:szCs w:val="20"/>
              </w:rPr>
            </w:pPr>
            <w:bookmarkStart w:id="7" w:name="_Toc46501878"/>
            <w:bookmarkEnd w:id="7"/>
            <w:bookmarkStart w:id="8" w:name="_Toc52551209"/>
            <w:bookmarkEnd w:id="8"/>
            <w:bookmarkStart w:id="9" w:name="_Toc171671996"/>
            <w:bookmarkEnd w:id="9"/>
            <w:bookmarkStart w:id="10" w:name="_Toc37231825"/>
            <w:bookmarkEnd w:id="10"/>
            <w:bookmarkStart w:id="11" w:name="_Toc51971226"/>
            <w:bookmarkEnd w:id="11"/>
            <w:bookmarkStart w:id="12" w:name="_Toc29375968"/>
            <w:bookmarkEnd w:id="12"/>
            <w:bookmarkStart w:id="13" w:name="_Toc20387889"/>
            <w:r>
              <w:rPr>
                <w:rFonts w:hint="default" w:ascii="Arial" w:hAnsi="Arial" w:eastAsia="DengXian" w:cs="Times New Roman"/>
                <w:i/>
                <w:iCs/>
                <w:kern w:val="0"/>
                <w:sz w:val="22"/>
                <w:szCs w:val="22"/>
                <w:lang w:val="en-US" w:eastAsia="zh-CN" w:bidi="ar"/>
              </w:rPr>
              <w:t>4.X</w:t>
            </w:r>
            <w:bookmarkEnd w:id="13"/>
            <w:r>
              <w:rPr>
                <w:rFonts w:hint="default" w:ascii="Arial" w:hAnsi="Arial" w:eastAsia="DengXian" w:cs="Times New Roman"/>
                <w:i/>
                <w:iCs/>
                <w:kern w:val="0"/>
                <w:sz w:val="22"/>
                <w:szCs w:val="22"/>
                <w:lang w:val="en-US" w:eastAsia="zh-CN" w:bidi="ar"/>
              </w:rPr>
              <w:tab/>
            </w:r>
            <w:r>
              <w:rPr>
                <w:rFonts w:hint="default" w:ascii="Arial" w:hAnsi="Arial" w:eastAsia="DengXian" w:cs="Times New Roman"/>
                <w:i/>
                <w:iCs/>
                <w:kern w:val="0"/>
                <w:sz w:val="22"/>
                <w:szCs w:val="22"/>
                <w:lang w:val="en-US" w:eastAsia="zh-CN" w:bidi="ar"/>
              </w:rPr>
              <w:t>Support of NR Femtos</w:t>
            </w:r>
          </w:p>
          <w:p w14:paraId="76F3B46A">
            <w:pPr>
              <w:keepNext/>
              <w:keepLines/>
              <w:widowControl w:val="0"/>
              <w:suppressLineNumbers w:val="0"/>
              <w:spacing w:before="120" w:beforeAutospacing="0" w:after="180" w:afterAutospacing="0"/>
              <w:ind w:left="1134" w:right="0" w:hanging="1134"/>
              <w:jc w:val="left"/>
              <w:outlineLvl w:val="2"/>
              <w:rPr>
                <w:rFonts w:hint="default" w:ascii="Arial" w:hAnsi="Arial" w:eastAsia="DengXian" w:cs="Times New Roman"/>
                <w:i/>
                <w:iCs/>
                <w:sz w:val="21"/>
                <w:szCs w:val="21"/>
              </w:rPr>
            </w:pPr>
            <w:bookmarkStart w:id="14" w:name="_Toc109127361"/>
            <w:bookmarkEnd w:id="14"/>
            <w:bookmarkStart w:id="15" w:name="_Toc29372136"/>
            <w:bookmarkEnd w:id="15"/>
            <w:bookmarkStart w:id="16" w:name="_Toc52490621"/>
            <w:bookmarkEnd w:id="16"/>
            <w:bookmarkStart w:id="17" w:name="_Toc20402630"/>
            <w:bookmarkEnd w:id="17"/>
            <w:bookmarkStart w:id="18" w:name="_Toc46498308"/>
            <w:bookmarkEnd w:id="18"/>
            <w:bookmarkStart w:id="19" w:name="_Toc37760074"/>
            <w:r>
              <w:rPr>
                <w:rFonts w:hint="default" w:ascii="Arial" w:hAnsi="Arial" w:eastAsia="DengXian" w:cs="Times New Roman"/>
                <w:i/>
                <w:iCs/>
                <w:kern w:val="0"/>
                <w:sz w:val="21"/>
                <w:szCs w:val="21"/>
                <w:lang w:val="en-US" w:eastAsia="zh-CN" w:bidi="ar"/>
              </w:rPr>
              <w:t>4.X.1</w:t>
            </w:r>
            <w:bookmarkEnd w:id="19"/>
            <w:r>
              <w:rPr>
                <w:rFonts w:hint="default" w:ascii="Arial" w:hAnsi="Arial" w:eastAsia="DengXian" w:cs="Times New Roman"/>
                <w:i/>
                <w:iCs/>
                <w:kern w:val="0"/>
                <w:sz w:val="21"/>
                <w:szCs w:val="21"/>
                <w:lang w:val="en-US" w:eastAsia="zh-CN" w:bidi="ar"/>
              </w:rPr>
              <w:tab/>
            </w:r>
            <w:r>
              <w:rPr>
                <w:rFonts w:hint="default" w:ascii="Arial" w:hAnsi="Arial" w:eastAsia="DengXian" w:cs="Times New Roman"/>
                <w:i/>
                <w:iCs/>
                <w:kern w:val="0"/>
                <w:sz w:val="21"/>
                <w:szCs w:val="21"/>
                <w:lang w:val="en-US" w:eastAsia="zh-CN" w:bidi="ar"/>
              </w:rPr>
              <w:t>Architecture</w:t>
            </w:r>
          </w:p>
          <w:p w14:paraId="294032D5">
            <w:pPr>
              <w:keepNext w:val="0"/>
              <w:keepLines w:val="0"/>
              <w:widowControl/>
              <w:suppressLineNumbers w:val="0"/>
              <w:spacing w:before="0" w:beforeAutospacing="1" w:after="180" w:afterAutospacing="0"/>
              <w:ind w:left="0" w:right="0"/>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Figure 4.X.1-1 shows a logical architecture for the NR Femto that has a set of NG interfaces to connect the NR Femto to the 5GC.</w:t>
            </w:r>
          </w:p>
          <w:p w14:paraId="70781F86">
            <w:pPr>
              <w:keepNext w:val="0"/>
              <w:keepLines w:val="0"/>
              <w:widowControl/>
              <w:suppressLineNumbers w:val="0"/>
              <w:spacing w:before="0" w:beforeAutospacing="1" w:after="180" w:afterAutospacing="0"/>
              <w:ind w:left="0" w:right="0"/>
              <w:jc w:val="center"/>
              <w:rPr>
                <w:rFonts w:hint="default" w:ascii="Times New Roman" w:hAnsi="Times New Roman" w:eastAsia="DengXian" w:cs="Times New Roman"/>
                <w:i/>
                <w:iCs/>
                <w:sz w:val="15"/>
                <w:szCs w:val="15"/>
              </w:rPr>
            </w:pPr>
            <w:r>
              <w:rPr>
                <w:rFonts w:ascii="Calibri" w:hAnsi="Calibri" w:eastAsiaTheme="minorHAnsi"/>
                <w:i/>
                <w:iCs/>
                <w:sz w:val="15"/>
                <w:szCs w:val="15"/>
              </w:rPr>
              <w:object>
                <v:shape id="_x0000_i1025" o:spt="75" type="#_x0000_t75" style="height:282.6pt;width:344.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07C2E81">
            <w:pPr>
              <w:pStyle w:val="17"/>
              <w:keepNext w:val="0"/>
              <w:keepLines/>
              <w:widowControl w:val="0"/>
              <w:suppressLineNumbers w:val="0"/>
              <w:spacing w:before="0" w:beforeAutospacing="0" w:after="240" w:afterAutospacing="0"/>
              <w:ind w:left="0" w:right="0"/>
              <w:jc w:val="center"/>
              <w:rPr>
                <w:rFonts w:hint="default" w:ascii="Arial" w:hAnsi="Arial" w:eastAsia="Batang" w:cs="Times New Roman"/>
                <w:b/>
                <w:bCs w:val="0"/>
                <w:i/>
                <w:iCs/>
                <w:kern w:val="0"/>
                <w:sz w:val="15"/>
                <w:szCs w:val="15"/>
                <w:lang w:val="en-US" w:eastAsia="zh-CN" w:bidi="ar"/>
              </w:rPr>
            </w:pPr>
            <w:bookmarkStart w:id="20" w:name="_Ref205804105"/>
            <w:bookmarkEnd w:id="20"/>
            <w:r>
              <w:rPr>
                <w:rFonts w:hint="default" w:ascii="Arial" w:hAnsi="Arial" w:eastAsia="Batang" w:cs="Times New Roman"/>
                <w:b/>
                <w:bCs w:val="0"/>
                <w:i/>
                <w:iCs/>
                <w:kern w:val="0"/>
                <w:sz w:val="15"/>
                <w:szCs w:val="15"/>
                <w:lang w:val="en-US" w:eastAsia="zh-CN" w:bidi="ar"/>
              </w:rPr>
              <w:t>Figure 4.X.1-1: NR Femto Logical Architecture</w:t>
            </w:r>
          </w:p>
          <w:p w14:paraId="37BC3367">
            <w:pPr>
              <w:pStyle w:val="17"/>
              <w:keepNext w:val="0"/>
              <w:keepLines/>
              <w:widowControl w:val="0"/>
              <w:suppressLineNumbers w:val="0"/>
              <w:spacing w:before="0" w:beforeAutospacing="1" w:after="180" w:afterAutospacing="0"/>
              <w:ind w:left="1135" w:right="0" w:hanging="851"/>
              <w:jc w:val="left"/>
              <w:rPr>
                <w:rFonts w:hint="default" w:ascii="Times New Roman" w:hAnsi="Times New Roman" w:eastAsia="Batang" w:cs="Times New Roman"/>
                <w:i/>
                <w:iCs/>
                <w:sz w:val="20"/>
                <w:szCs w:val="15"/>
              </w:rPr>
            </w:pPr>
            <w:r>
              <w:rPr>
                <w:rFonts w:hint="default" w:ascii="Times New Roman" w:hAnsi="Times New Roman" w:eastAsia="Batang" w:cs="Times New Roman"/>
                <w:i/>
                <w:iCs/>
                <w:kern w:val="0"/>
                <w:sz w:val="20"/>
                <w:szCs w:val="15"/>
                <w:lang w:val="en-US" w:eastAsia="zh-CN" w:bidi="ar"/>
              </w:rPr>
              <w:t>NOTE: the SeGW is out of RAN scope.</w:t>
            </w:r>
          </w:p>
          <w:p w14:paraId="074E097F">
            <w:pPr>
              <w:keepNext w:val="0"/>
              <w:keepLines w:val="0"/>
              <w:widowControl/>
              <w:suppressLineNumbers w:val="0"/>
              <w:spacing w:before="0" w:beforeAutospacing="1" w:after="180" w:afterAutospacing="0"/>
              <w:ind w:left="0" w:right="0"/>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p>
          <w:p w14:paraId="45F97EB9">
            <w:pPr>
              <w:keepNext w:val="0"/>
              <w:keepLines w:val="0"/>
              <w:widowControl/>
              <w:suppressLineNumbers w:val="0"/>
              <w:spacing w:before="0" w:beforeAutospacing="1" w:after="180" w:afterAutospacing="0"/>
              <w:ind w:left="0" w:right="0"/>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For NR Femto, the NG-C interface is defined as the interface:</w:t>
            </w:r>
          </w:p>
          <w:p w14:paraId="0786B1B7">
            <w:pPr>
              <w:keepNext w:val="0"/>
              <w:keepLines w:val="0"/>
              <w:widowControl/>
              <w:suppressLineNumbers w:val="0"/>
              <w:spacing w:before="0" w:beforeAutospacing="1" w:after="180" w:afterAutospacing="0"/>
              <w:ind w:left="568" w:right="0" w:hanging="284"/>
              <w:jc w:val="left"/>
              <w:rPr>
                <w:rFonts w:hint="default" w:ascii="Times New Roman" w:hAnsi="Times New Roman" w:eastAsia="DengXian" w:cs="Times New Roman"/>
                <w:i/>
                <w:iCs/>
                <w:sz w:val="15"/>
                <w:szCs w:val="15"/>
              </w:rPr>
            </w:pPr>
            <w:bookmarkStart w:id="21" w:name="OLE_LINK29"/>
            <w:bookmarkEnd w:id="21"/>
            <w:bookmarkStart w:id="22" w:name="OLE_LINK28"/>
            <w:r>
              <w:rPr>
                <w:rFonts w:hint="default" w:ascii="Times New Roman" w:hAnsi="Times New Roman" w:eastAsia="DengXian" w:cs="Times New Roman"/>
                <w:i/>
                <w:iCs/>
                <w:kern w:val="0"/>
                <w:sz w:val="20"/>
                <w:szCs w:val="20"/>
                <w:lang w:val="en-US" w:eastAsia="zh-CN" w:bidi="ar"/>
              </w:rPr>
              <w:t>-</w:t>
            </w:r>
            <w:bookmarkEnd w:id="22"/>
            <w:r>
              <w:rPr>
                <w:rFonts w:hint="default" w:ascii="Times New Roman" w:hAnsi="Times New Roman" w:eastAsia="DengXian" w:cs="Times New Roman"/>
                <w:i/>
                <w:iCs/>
                <w:kern w:val="0"/>
                <w:sz w:val="20"/>
                <w:szCs w:val="20"/>
                <w:lang w:val="en-US" w:eastAsia="zh-CN" w:bidi="ar"/>
              </w:rPr>
              <w:tab/>
            </w:r>
            <w:r>
              <w:rPr>
                <w:rFonts w:hint="default" w:ascii="Times New Roman" w:hAnsi="Times New Roman" w:eastAsia="DengXian" w:cs="Times New Roman"/>
                <w:i/>
                <w:iCs/>
                <w:kern w:val="0"/>
                <w:sz w:val="20"/>
                <w:szCs w:val="20"/>
                <w:lang w:val="en-US" w:eastAsia="zh-CN" w:bidi="ar"/>
              </w:rPr>
              <w:t>Between the NR Femto GW and the Core Network;</w:t>
            </w:r>
          </w:p>
          <w:p w14:paraId="3AF06A80">
            <w:pPr>
              <w:keepNext w:val="0"/>
              <w:keepLines w:val="0"/>
              <w:widowControl/>
              <w:suppressLineNumbers w:val="0"/>
              <w:spacing w:before="0" w:beforeAutospacing="1" w:after="180" w:afterAutospacing="0"/>
              <w:ind w:left="568" w:right="0" w:hanging="284"/>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w:t>
            </w:r>
            <w:r>
              <w:rPr>
                <w:rFonts w:hint="default" w:ascii="Times New Roman" w:hAnsi="Times New Roman" w:eastAsia="DengXian" w:cs="Times New Roman"/>
                <w:i/>
                <w:iCs/>
                <w:kern w:val="0"/>
                <w:sz w:val="20"/>
                <w:szCs w:val="20"/>
                <w:lang w:val="en-US" w:eastAsia="zh-CN" w:bidi="ar"/>
              </w:rPr>
              <w:tab/>
            </w:r>
            <w:r>
              <w:rPr>
                <w:rFonts w:hint="default" w:ascii="Times New Roman" w:hAnsi="Times New Roman" w:eastAsia="DengXian" w:cs="Times New Roman"/>
                <w:i/>
                <w:iCs/>
                <w:kern w:val="0"/>
                <w:sz w:val="20"/>
                <w:szCs w:val="20"/>
                <w:lang w:val="en-US" w:eastAsia="zh-CN" w:bidi="ar"/>
              </w:rPr>
              <w:t>Between the NR Femto and the NR Femto GW;</w:t>
            </w:r>
          </w:p>
          <w:p w14:paraId="39399188">
            <w:pPr>
              <w:keepNext w:val="0"/>
              <w:keepLines w:val="0"/>
              <w:widowControl/>
              <w:suppressLineNumbers w:val="0"/>
              <w:spacing w:before="0" w:beforeAutospacing="1" w:after="180" w:afterAutospacing="0"/>
              <w:ind w:left="568" w:right="0" w:hanging="284"/>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w:t>
            </w:r>
            <w:r>
              <w:rPr>
                <w:rFonts w:hint="default" w:ascii="Times New Roman" w:hAnsi="Times New Roman" w:eastAsia="DengXian" w:cs="Times New Roman"/>
                <w:i/>
                <w:iCs/>
                <w:kern w:val="0"/>
                <w:sz w:val="20"/>
                <w:szCs w:val="20"/>
                <w:lang w:val="en-US" w:eastAsia="zh-CN" w:bidi="ar"/>
              </w:rPr>
              <w:tab/>
            </w:r>
            <w:r>
              <w:rPr>
                <w:rFonts w:hint="default" w:ascii="Times New Roman" w:hAnsi="Times New Roman" w:eastAsia="DengXian" w:cs="Times New Roman"/>
                <w:i/>
                <w:iCs/>
                <w:kern w:val="0"/>
                <w:sz w:val="20"/>
                <w:szCs w:val="20"/>
                <w:lang w:val="en-US" w:eastAsia="zh-CN" w:bidi="ar"/>
              </w:rPr>
              <w:t>Between the NR Femto and the Core Network;</w:t>
            </w:r>
          </w:p>
          <w:p w14:paraId="4C1BE856">
            <w:pPr>
              <w:keepNext w:val="0"/>
              <w:keepLines w:val="0"/>
              <w:widowControl/>
              <w:suppressLineNumbers w:val="0"/>
              <w:spacing w:before="0" w:beforeAutospacing="1" w:after="180" w:afterAutospacing="0"/>
              <w:ind w:left="0" w:right="0"/>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The NR Femto GW appears to the AMF as a gNB. The NR Femto GW appears to the NR Femto as an AMF. The NG interface between the NR Femto and the 5GC is the same regardless whether the NR Femto is connected to the 5GC via an NR Femto GW or not.</w:t>
            </w:r>
          </w:p>
          <w:p w14:paraId="4803638E">
            <w:pPr>
              <w:keepNext w:val="0"/>
              <w:keepLines w:val="0"/>
              <w:widowControl/>
              <w:suppressLineNumbers w:val="0"/>
              <w:spacing w:before="0" w:beforeAutospacing="1" w:after="180" w:afterAutospacing="0"/>
              <w:ind w:left="0" w:right="0"/>
              <w:jc w:val="left"/>
              <w:rPr>
                <w:rFonts w:hint="default" w:ascii="Times New Roman" w:hAnsi="Times New Roman" w:eastAsia="DengXian" w:cs="Times New Roman"/>
                <w:i/>
                <w:iCs/>
                <w:sz w:val="15"/>
                <w:szCs w:val="15"/>
              </w:rPr>
            </w:pPr>
            <w:r>
              <w:rPr>
                <w:rFonts w:hint="default" w:ascii="Times New Roman" w:hAnsi="Times New Roman" w:eastAsia="DengXian" w:cs="Times New Roman"/>
                <w:i/>
                <w:iCs/>
                <w:kern w:val="0"/>
                <w:sz w:val="20"/>
                <w:szCs w:val="20"/>
                <w:lang w:val="en-US" w:eastAsia="zh-CN" w:bidi="ar"/>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p>
          <w:p w14:paraId="052EC000">
            <w:pPr>
              <w:keepNext w:val="0"/>
              <w:keepLines w:val="0"/>
              <w:widowControl/>
              <w:suppressLineNumbers w:val="0"/>
              <w:spacing w:before="0" w:beforeAutospacing="1" w:after="180" w:afterAutospacing="0"/>
              <w:ind w:left="0" w:right="0"/>
              <w:jc w:val="left"/>
              <w:rPr>
                <w:rFonts w:hint="default" w:ascii="Times New Roman" w:hAnsi="Times New Roman" w:eastAsia="宋体" w:cs="Times New Roman"/>
                <w:i/>
                <w:iCs/>
                <w:sz w:val="15"/>
                <w:szCs w:val="15"/>
              </w:rPr>
            </w:pPr>
            <w:r>
              <w:rPr>
                <w:rFonts w:hint="default" w:ascii="Times New Roman" w:hAnsi="Times New Roman" w:eastAsia="DengXian" w:cs="Times New Roman"/>
                <w:i/>
                <w:iCs/>
                <w:kern w:val="0"/>
                <w:sz w:val="20"/>
                <w:szCs w:val="20"/>
                <w:lang w:val="en-US" w:eastAsia="zh-CN" w:bidi="ar"/>
              </w:rPr>
              <w:t xml:space="preserve">Xn-connectivity is supported between NR Femtos and between NR Femtos and gNBs, independent of whether any of the involved NR Femtos is connected to an NR Femto GW. </w:t>
            </w:r>
          </w:p>
          <w:p w14:paraId="792336E1">
            <w:pPr>
              <w:keepNext w:val="0"/>
              <w:keepLines w:val="0"/>
              <w:widowControl/>
              <w:suppressLineNumbers w:val="0"/>
              <w:spacing w:before="0" w:beforeAutospacing="1" w:after="180" w:afterAutospacing="0"/>
              <w:ind w:left="0" w:right="0"/>
              <w:jc w:val="center"/>
            </w:pPr>
            <w:r>
              <w:rPr>
                <w:rFonts w:hint="default" w:ascii="Times New Roman" w:hAnsi="Times New Roman" w:eastAsia="宋体" w:cs="Times New Roman"/>
                <w:i/>
                <w:iCs/>
                <w:color w:val="FF0000"/>
                <w:kern w:val="0"/>
                <w:sz w:val="20"/>
                <w:szCs w:val="20"/>
                <w:lang w:val="en-US" w:eastAsia="zh-CN" w:bidi="ar"/>
              </w:rPr>
              <w:t>&lt;&lt;&lt;&lt;&lt;&lt;&lt;&lt;&lt;&lt;&lt;&lt;&lt;&lt;&lt;&lt;&lt;&lt;&lt;&lt; Unmodified Text Omitted &gt;&gt;&gt;&gt;&gt;&gt;&gt;&gt;&gt;&gt;&gt;&gt;&gt;&gt;&gt;&gt;&gt;&gt;&gt;&gt;</w:t>
            </w:r>
          </w:p>
        </w:tc>
      </w:tr>
    </w:tbl>
    <w:p w14:paraId="3366FC93">
      <w:pPr>
        <w:rPr>
          <w:rFonts w:hint="default" w:eastAsia="SimSun"/>
          <w:highlight w:val="none"/>
          <w:lang w:val="en-US" w:eastAsia="zh-CN"/>
        </w:rPr>
      </w:pPr>
      <w:r>
        <w:rPr>
          <w:rFonts w:hint="eastAsia" w:eastAsia="SimSun"/>
          <w:highlight w:val="none"/>
          <w:lang w:val="en-US" w:eastAsia="zh-CN"/>
        </w:rPr>
        <w:t>With this BLCR, we still have some architectural features and functionalities hosted by NR Femto and GW not discussed. Some are listed as below.</w:t>
      </w:r>
    </w:p>
    <w:p w14:paraId="593A9209">
      <w:pPr>
        <w:pStyle w:val="2"/>
        <w:numPr>
          <w:ilvl w:val="0"/>
          <w:numId w:val="2"/>
        </w:numPr>
        <w:spacing w:before="0" w:after="120"/>
        <w:rPr>
          <w:lang w:eastAsia="ja-JP"/>
        </w:rPr>
      </w:pPr>
      <w:r>
        <w:rPr>
          <w:lang w:eastAsia="ja-JP"/>
        </w:rPr>
        <w:t>Discussion</w:t>
      </w:r>
    </w:p>
    <w:p w14:paraId="573A0FDC">
      <w:pPr>
        <w:pStyle w:val="3"/>
        <w:rPr>
          <w:rFonts w:hint="default"/>
          <w:lang w:val="en-US" w:eastAsia="zh-CN"/>
        </w:rPr>
      </w:pPr>
      <w:r>
        <w:rPr>
          <w:rFonts w:hint="eastAsia" w:eastAsia="SimSun"/>
          <w:sz w:val="28"/>
          <w:szCs w:val="28"/>
          <w:lang w:val="en-US" w:eastAsia="zh-CN"/>
        </w:rPr>
        <w:t>2.1 Architecture</w:t>
      </w:r>
    </w:p>
    <w:p w14:paraId="3E5838A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As justification of the WID (see </w:t>
      </w:r>
      <w:r>
        <w:rPr>
          <w:rFonts w:hint="eastAsia" w:eastAsia="SimSun"/>
          <w:highlight w:val="none"/>
          <w:lang w:val="en-US" w:eastAsia="zh-CN"/>
        </w:rPr>
        <w:fldChar w:fldCharType="begin"/>
      </w:r>
      <w:r>
        <w:rPr>
          <w:rFonts w:hint="eastAsia" w:eastAsia="SimSun"/>
          <w:highlight w:val="none"/>
          <w:lang w:val="en-US" w:eastAsia="zh-CN"/>
        </w:rPr>
        <w:instrText xml:space="preserve"> REF _Ref1564412086 \r \h </w:instrText>
      </w:r>
      <w:r>
        <w:rPr>
          <w:rFonts w:hint="eastAsia" w:eastAsia="SimSun"/>
          <w:highlight w:val="none"/>
          <w:lang w:val="en-US" w:eastAsia="zh-CN"/>
        </w:rPr>
        <w:fldChar w:fldCharType="separate"/>
      </w:r>
      <w:r>
        <w:rPr>
          <w:rFonts w:hint="eastAsia" w:eastAsia="SimSun"/>
          <w:highlight w:val="none"/>
          <w:lang w:val="en-US" w:eastAsia="zh-CN"/>
        </w:rPr>
        <w:fldChar w:fldCharType="begin"/>
      </w:r>
      <w:r>
        <w:rPr>
          <w:rFonts w:hint="eastAsia" w:eastAsia="SimSun"/>
          <w:highlight w:val="none"/>
          <w:lang w:val="en-US" w:eastAsia="zh-CN"/>
        </w:rPr>
        <w:instrText xml:space="preserve"> REF _Ref1810830648 \r \h </w:instrText>
      </w:r>
      <w:r>
        <w:rPr>
          <w:rFonts w:hint="eastAsia" w:eastAsia="SimSun"/>
          <w:highlight w:val="none"/>
          <w:lang w:val="en-US" w:eastAsia="zh-CN"/>
        </w:rPr>
        <w:fldChar w:fldCharType="separate"/>
      </w:r>
      <w:r>
        <w:rPr>
          <w:rFonts w:hint="eastAsia" w:eastAsia="SimSun"/>
          <w:highlight w:val="none"/>
          <w:lang w:val="en-US" w:eastAsia="zh-CN"/>
        </w:rPr>
        <w:t>[2]</w:t>
      </w:r>
      <w:r>
        <w:rPr>
          <w:rFonts w:hint="eastAsia" w:eastAsia="SimSun"/>
          <w:highlight w:val="none"/>
          <w:lang w:val="en-US" w:eastAsia="zh-CN"/>
        </w:rPr>
        <w:fldChar w:fldCharType="end"/>
      </w:r>
      <w:r>
        <w:rPr>
          <w:rFonts w:hint="eastAsia" w:eastAsia="SimSun"/>
          <w:highlight w:val="none"/>
          <w:lang w:val="en-US" w:eastAsia="zh-CN"/>
        </w:rPr>
        <w:fldChar w:fldCharType="end"/>
      </w:r>
      <w:r>
        <w:rPr>
          <w:rFonts w:hint="eastAsia" w:eastAsia="SimSun"/>
          <w:highlight w:val="none"/>
          <w:lang w:val="en-US" w:eastAsia="zh-CN"/>
        </w:rPr>
        <w:t xml:space="preserve">), one of the motivations is to enable simple end user plug and play. To achieve this target, it is necessary that the NR Femto node should be simple and small. </w:t>
      </w:r>
    </w:p>
    <w:p w14:paraId="02340285">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Meanwhile we have agreed in </w:t>
      </w:r>
      <w:r>
        <w:rPr>
          <w:rFonts w:hint="eastAsia" w:eastAsia="SimSun"/>
          <w:highlight w:val="none"/>
          <w:lang w:val="en-US" w:eastAsia="zh-CN"/>
        </w:rPr>
        <w:fldChar w:fldCharType="begin"/>
      </w:r>
      <w:r>
        <w:rPr>
          <w:rFonts w:hint="eastAsia" w:eastAsia="SimSun"/>
          <w:highlight w:val="none"/>
          <w:lang w:val="en-US" w:eastAsia="zh-CN"/>
        </w:rPr>
        <w:instrText xml:space="preserve"> REF _Ref83515493 \r \h </w:instrText>
      </w:r>
      <w:r>
        <w:rPr>
          <w:rFonts w:hint="eastAsia" w:eastAsia="SimSun"/>
          <w:highlight w:val="none"/>
          <w:lang w:val="en-US" w:eastAsia="zh-CN"/>
        </w:rPr>
        <w:fldChar w:fldCharType="separate"/>
      </w:r>
      <w:r>
        <w:rPr>
          <w:rFonts w:hint="eastAsia" w:eastAsia="SimSun"/>
          <w:highlight w:val="none"/>
          <w:lang w:val="en-US" w:eastAsia="zh-CN"/>
        </w:rPr>
        <w:t>[1]</w:t>
      </w:r>
      <w:r>
        <w:rPr>
          <w:rFonts w:hint="eastAsia" w:eastAsia="SimSun"/>
          <w:highlight w:val="none"/>
          <w:lang w:val="en-US" w:eastAsia="zh-CN"/>
        </w:rPr>
        <w:fldChar w:fldCharType="end"/>
      </w:r>
      <w:r>
        <w:rPr>
          <w:rFonts w:hint="eastAsia" w:eastAsia="SimSun"/>
          <w:highlight w:val="none"/>
          <w:lang w:val="en-US" w:eastAsia="zh-CN"/>
        </w:rPr>
        <w:t xml:space="preserve"> that </w:t>
      </w:r>
      <w:r>
        <w:rPr>
          <w:rFonts w:hint="default" w:eastAsia="SimSun"/>
          <w:highlight w:val="none"/>
          <w:lang w:val="en-US" w:eastAsia="zh-CN"/>
        </w:rPr>
        <w:t>an NR Femto GW allow</w:t>
      </w:r>
      <w:r>
        <w:rPr>
          <w:rFonts w:hint="eastAsia" w:eastAsia="SimSun"/>
          <w:highlight w:val="none"/>
          <w:lang w:val="en-US" w:eastAsia="zh-CN"/>
        </w:rPr>
        <w:t>s</w:t>
      </w:r>
      <w:r>
        <w:rPr>
          <w:rFonts w:hint="default" w:eastAsia="SimSun"/>
          <w:highlight w:val="none"/>
          <w:lang w:val="en-US" w:eastAsia="zh-CN"/>
        </w:rPr>
        <w:t xml:space="preserve"> the concentration of the NG-C interface between the NR Femto and the 5GC.</w:t>
      </w:r>
      <w:r>
        <w:rPr>
          <w:rFonts w:hint="eastAsia" w:eastAsia="SimSun"/>
          <w:highlight w:val="none"/>
          <w:lang w:val="en-US" w:eastAsia="zh-CN"/>
        </w:rPr>
        <w:t xml:space="preserve"> From this perspective, it will introduce a tremendous number</w:t>
      </w:r>
      <w:r>
        <w:rPr>
          <w:rFonts w:hint="default" w:eastAsia="SimSun"/>
          <w:highlight w:val="none"/>
          <w:lang w:val="en-US" w:eastAsia="zh-CN"/>
        </w:rPr>
        <w:t xml:space="preserve"> </w:t>
      </w:r>
      <w:r>
        <w:rPr>
          <w:rFonts w:hint="eastAsia" w:eastAsia="SimSun"/>
          <w:highlight w:val="none"/>
          <w:lang w:val="en-US" w:eastAsia="zh-CN"/>
        </w:rPr>
        <w:t>of NG-C connections to the NR Femto GW from NR Femto nodes and the support of NG-Flex for NR Femto node will cause even more NG connections.</w:t>
      </w:r>
    </w:p>
    <w:p w14:paraId="418B4318">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Therefore, considering reasonable simplifications for the NR Femto node in a network-operation and configuration view, and targeting at a low-complexity implementation of NR Femto GW, the following proposal is envisaged:</w:t>
      </w:r>
    </w:p>
    <w:p w14:paraId="2EAA6AD4">
      <w:pPr>
        <w:pStyle w:val="78"/>
        <w:rPr>
          <w:rFonts w:hint="default" w:ascii="Times New Roman Bold" w:hAnsi="Times New Roman Bold" w:eastAsia="SimSun" w:cs="Times New Roman Bold"/>
          <w:b/>
          <w:bCs/>
          <w:lang w:val="en-US" w:eastAsia="zh-CN"/>
        </w:rPr>
      </w:pPr>
      <w:r>
        <w:rPr>
          <w:rFonts w:hint="default" w:ascii="Times New Roman Bold" w:hAnsi="Times New Roman Bold" w:eastAsia="SimSun" w:cs="Times New Roman Bold"/>
          <w:b/>
          <w:bCs/>
          <w:lang w:val="en-US" w:eastAsia="en-US"/>
        </w:rPr>
        <w:t xml:space="preserve">Proposal </w:t>
      </w:r>
      <w:r>
        <w:rPr>
          <w:rFonts w:hint="eastAsia" w:ascii="Times New Roman Bold" w:hAnsi="Times New Roman Bold" w:eastAsia="SimSun" w:cs="Times New Roman Bold"/>
          <w:b/>
          <w:bCs/>
          <w:lang w:val="en-US" w:eastAsia="zh-CN"/>
        </w:rPr>
        <w:t>1</w:t>
      </w:r>
      <w:r>
        <w:rPr>
          <w:rFonts w:hint="default" w:ascii="Times New Roman Bold" w:hAnsi="Times New Roman Bold" w:eastAsia="SimSun" w:cs="Times New Roman Bold"/>
          <w:b/>
          <w:bCs/>
          <w:lang w:val="en-US" w:eastAsia="en-US"/>
        </w:rPr>
        <w:t xml:space="preserve">: </w:t>
      </w:r>
      <w:r>
        <w:rPr>
          <w:rFonts w:hint="default" w:ascii="Times New Roman Bold" w:hAnsi="Times New Roman Bold" w:eastAsia="SimSun" w:cs="Times New Roman Bold"/>
          <w:b/>
          <w:bCs/>
          <w:lang w:val="en-US" w:eastAsia="zh-CN"/>
        </w:rPr>
        <w:t>The NR Femto shall only connect to a single NR Femto GW at one time</w:t>
      </w:r>
      <w:r>
        <w:rPr>
          <w:rFonts w:hint="eastAsia" w:ascii="Times New Roman Bold" w:hAnsi="Times New Roman Bold" w:eastAsia="SimSun" w:cs="Times New Roman Bold"/>
          <w:b/>
          <w:bCs/>
          <w:lang w:val="en-US" w:eastAsia="zh-CN"/>
        </w:rPr>
        <w:t xml:space="preserve"> when the NR Femto connects via the NR Femto GW</w:t>
      </w:r>
      <w:r>
        <w:rPr>
          <w:rFonts w:hint="default" w:ascii="Times New Roman Bold" w:hAnsi="Times New Roman Bold" w:eastAsia="SimSun" w:cs="Times New Roman Bold"/>
          <w:b/>
          <w:bCs/>
          <w:lang w:val="en-US" w:eastAsia="zh-CN"/>
        </w:rPr>
        <w:t>.</w:t>
      </w:r>
    </w:p>
    <w:p w14:paraId="033F9908">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In order to enable NG-Flex connectivity for AMF load balancing, NR Femto GW should support connecting to multiple candidate AMF(s) at one time, namely NG-Flex fucntion shall be used at the NR Femto GW instead of NR Femto nodes. </w:t>
      </w:r>
    </w:p>
    <w:p w14:paraId="6116BAD4">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The NR Femto GW supports NG-Flex configuration and can simultaneously connect to multiple AMFs.</w:t>
      </w:r>
    </w:p>
    <w:p w14:paraId="7592C4B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Regarding the aforementioned proposals that pertain to architectural characteristics, it is necessary to clarify the characteristics of the connections within the Architecture chapter.</w:t>
      </w:r>
    </w:p>
    <w:p w14:paraId="4C81B3DD">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We propose to incorporate the aforementioned two proposals into the Architecture chapter.</w:t>
      </w:r>
    </w:p>
    <w:p w14:paraId="419BBBA6">
      <w:pPr>
        <w:pStyle w:val="3"/>
        <w:rPr>
          <w:rFonts w:hint="eastAsia" w:eastAsia="SimSun"/>
          <w:highlight w:val="none"/>
          <w:lang w:val="en-US" w:eastAsia="zh-CN"/>
        </w:rPr>
      </w:pPr>
      <w:r>
        <w:rPr>
          <w:rFonts w:hint="eastAsia" w:eastAsia="SimSun"/>
          <w:sz w:val="28"/>
          <w:szCs w:val="28"/>
          <w:lang w:val="en-US" w:eastAsia="zh-CN"/>
        </w:rPr>
        <w:t>2.1 Functionalities with NR Femto GW</w:t>
      </w:r>
    </w:p>
    <w:p w14:paraId="37A07987">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As the NR Femto GW supports to simultaneously connect with multiple AMFs, the proper AMF selection function, i.e.  the NAS node selection function (NNSF), should be supported by the NR Femto GW. Meanwhile, the NR Femto node is recommended only connecting to a single NR Femto GW at one time, that is the NR Femto node will not simultaneously connect to another NR Femto GW, or another AMF, so it is not necessary for the NR Femto node to host the NNSF. Therefore, the NNSF should be located in the NR Femto GW for the UE instead of NR Femto node.</w:t>
      </w:r>
    </w:p>
    <w:p w14:paraId="1BFC8A75">
      <w:pPr>
        <w:pStyle w:val="61"/>
        <w:spacing w:after="120"/>
      </w:pPr>
      <w:r>
        <w:rPr>
          <w:rFonts w:hint="eastAsia" w:ascii="Times New Roman" w:hAnsi="Times New Roman" w:eastAsia="SimSun" w:cs="Times New Roman"/>
          <w:b/>
          <w:bCs/>
          <w:color w:val="auto"/>
          <w:sz w:val="20"/>
          <w:szCs w:val="20"/>
          <w:lang w:val="en-US" w:eastAsia="zh-CN"/>
        </w:rPr>
        <w:t>Proposal 4: The NR Femto GW shall host the NNSF function instead of the NR Femto nodes.</w:t>
      </w:r>
    </w:p>
    <w:p w14:paraId="01D11CCA">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When a UE register itself to the network, the NG-RAN shall use the NAS Node Selection Function (if supported) to select a proper AMF for the UE as specified in the 3GPP TS 38.410 </w:t>
      </w:r>
      <w:r>
        <w:rPr>
          <w:rFonts w:hint="eastAsia" w:eastAsia="SimSun"/>
          <w:highlight w:val="none"/>
          <w:lang w:val="en-US" w:eastAsia="zh-CN"/>
        </w:rPr>
        <w:fldChar w:fldCharType="begin"/>
      </w:r>
      <w:r>
        <w:rPr>
          <w:rFonts w:hint="eastAsia" w:eastAsia="SimSun"/>
          <w:highlight w:val="none"/>
          <w:lang w:val="en-US" w:eastAsia="zh-CN"/>
        </w:rPr>
        <w:instrText xml:space="preserve"> REF _Ref379953240 \r \h </w:instrText>
      </w:r>
      <w:r>
        <w:rPr>
          <w:rFonts w:hint="eastAsia" w:eastAsia="SimSun"/>
          <w:highlight w:val="none"/>
          <w:lang w:val="en-US" w:eastAsia="zh-CN"/>
        </w:rPr>
        <w:fldChar w:fldCharType="separate"/>
      </w:r>
      <w:r>
        <w:rPr>
          <w:rFonts w:hint="eastAsia" w:eastAsia="SimSun"/>
          <w:highlight w:val="none"/>
          <w:lang w:val="en-US" w:eastAsia="zh-CN"/>
        </w:rPr>
        <w:t>[3]</w:t>
      </w:r>
      <w:r>
        <w:rPr>
          <w:rFonts w:hint="eastAsia" w:eastAsia="SimSun"/>
          <w:highlight w:val="none"/>
          <w:lang w:val="en-US" w:eastAsia="zh-CN"/>
        </w:rPr>
        <w:fldChar w:fldCharType="end"/>
      </w:r>
      <w:r>
        <w:rPr>
          <w:rFonts w:hint="eastAsia" w:eastAsia="SimSun"/>
          <w:highlight w:val="none"/>
          <w:lang w:val="en-US" w:eastAsia="zh-CN"/>
        </w:rPr>
        <w:t>,</w:t>
      </w:r>
    </w:p>
    <w:p w14:paraId="6EBBDAF2">
      <w:pPr>
        <w:pStyle w:val="61"/>
        <w:spacing w:after="120"/>
        <w:rPr>
          <w:rFonts w:hint="default" w:ascii="Times New Roman" w:hAnsi="Times New Roman" w:cs="Times New Roman"/>
          <w:color w:val="auto"/>
          <w:sz w:val="20"/>
          <w:szCs w:val="20"/>
          <w:lang w:val="en-US" w:eastAsia="zh-CN"/>
        </w:rPr>
      </w:pPr>
      <w:r>
        <w:rPr>
          <w:rFonts w:hint="default" w:ascii="Times New Roman Italic" w:hAnsi="Times New Roman Italic" w:cs="Times New Roman Italic"/>
          <w:i/>
          <w:iCs/>
          <w:color w:val="auto"/>
          <w:sz w:val="20"/>
          <w:szCs w:val="20"/>
          <w:lang w:val="en-US" w:eastAsia="zh-CN"/>
        </w:rPr>
        <w:t>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w:t>
      </w:r>
      <w:r>
        <w:rPr>
          <w:rFonts w:hint="default" w:ascii="Times New Roman" w:hAnsi="Times New Roman" w:cs="Times New Roman"/>
          <w:color w:val="auto"/>
          <w:sz w:val="20"/>
          <w:szCs w:val="20"/>
          <w:lang w:val="en-US" w:eastAsia="zh-CN"/>
        </w:rPr>
        <w:t xml:space="preserve"> </w:t>
      </w:r>
    </w:p>
    <w:p w14:paraId="4186D305">
      <w:pPr>
        <w:pStyle w:val="61"/>
        <w:spacing w:after="120"/>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As analysis above, the NNSF shall be host by the NR Femto GW if present instead of NR Femto nodes. Therefore, the assistance information used assisting NR Femto GW to select a proper AMF for the UE, (e.g. </w:t>
      </w:r>
      <w:r>
        <w:rPr>
          <w:rFonts w:hint="default" w:ascii="Times New Roman Italic" w:hAnsi="Times New Roman Italic" w:cs="Times New Roman Italic"/>
          <w:i/>
          <w:iCs/>
          <w:color w:val="auto"/>
          <w:sz w:val="20"/>
          <w:szCs w:val="20"/>
          <w:lang w:val="en-US" w:eastAsia="zh-CN"/>
        </w:rPr>
        <w:t>UE's temporary identifier</w:t>
      </w:r>
      <w:r>
        <w:rPr>
          <w:rFonts w:hint="eastAsia" w:ascii="Times New Roman Italic" w:hAnsi="Times New Roman Italic" w:cs="Times New Roman Italic"/>
          <w:i/>
          <w:iCs/>
          <w:color w:val="auto"/>
          <w:sz w:val="20"/>
          <w:szCs w:val="20"/>
          <w:lang w:val="en-US" w:eastAsia="zh-CN"/>
        </w:rPr>
        <w:t xml:space="preserve">,GUAMI, </w:t>
      </w:r>
      <w:r>
        <w:rPr>
          <w:rFonts w:hint="default" w:ascii="Times New Roman Italic" w:hAnsi="Times New Roman Italic" w:cs="Times New Roman Italic"/>
          <w:i/>
          <w:iCs/>
          <w:color w:val="auto"/>
          <w:sz w:val="20"/>
          <w:szCs w:val="20"/>
          <w:lang w:val="en-US" w:eastAsia="zh-CN"/>
        </w:rPr>
        <w:t>slicing information, onboarding indication</w:t>
      </w:r>
      <w:r>
        <w:rPr>
          <w:rFonts w:hint="eastAsia" w:ascii="Times New Roman Italic" w:hAnsi="Times New Roman Italic" w:cs="Times New Roman Italic"/>
          <w:i/>
          <w:iCs/>
          <w:color w:val="auto"/>
          <w:sz w:val="20"/>
          <w:szCs w:val="20"/>
          <w:lang w:val="en-US" w:eastAsia="zh-CN"/>
        </w:rPr>
        <w:t xml:space="preserve">), </w:t>
      </w:r>
      <w:r>
        <w:rPr>
          <w:rFonts w:hint="default" w:ascii="Times New Roman" w:hAnsi="Times New Roman" w:cs="Times New Roman"/>
          <w:i w:val="0"/>
          <w:iCs w:val="0"/>
          <w:color w:val="auto"/>
          <w:sz w:val="20"/>
          <w:szCs w:val="20"/>
          <w:lang w:val="en-US" w:eastAsia="zh-CN"/>
        </w:rPr>
        <w:t>shall be transferred from the NR Femto nodes to the NR Femto GW if present</w:t>
      </w:r>
      <w:r>
        <w:rPr>
          <w:rFonts w:hint="eastAsia" w:ascii="Times New Roman" w:hAnsi="Times New Roman" w:cs="Times New Roman"/>
          <w:i w:val="0"/>
          <w:iCs w:val="0"/>
          <w:color w:val="auto"/>
          <w:sz w:val="20"/>
          <w:szCs w:val="20"/>
          <w:lang w:val="en-US" w:eastAsia="zh-CN"/>
        </w:rPr>
        <w:t>.</w:t>
      </w:r>
      <w:r>
        <w:rPr>
          <w:rFonts w:hint="eastAsia" w:ascii="Times New Roman" w:hAnsi="Times New Roman" w:cs="Times New Roman"/>
          <w:color w:val="auto"/>
          <w:sz w:val="20"/>
          <w:szCs w:val="20"/>
          <w:lang w:val="en-US" w:eastAsia="zh-CN"/>
        </w:rPr>
        <w:t xml:space="preserve"> </w:t>
      </w:r>
    </w:p>
    <w:p w14:paraId="57D5EADB">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14:paraId="2A8B4515">
      <w:pPr>
        <w:pStyle w:val="61"/>
        <w:spacing w:after="120"/>
        <w:rPr>
          <w:rFonts w:hint="eastAsia" w:ascii="Times New Roman" w:hAnsi="Times New Roman" w:eastAsia="SimSun" w:cs="Times New Roman"/>
          <w:b/>
          <w:bCs/>
          <w:color w:val="auto"/>
          <w:sz w:val="20"/>
          <w:szCs w:val="20"/>
          <w:lang w:val="en-US" w:eastAsia="zh-CN"/>
        </w:rPr>
      </w:pPr>
    </w:p>
    <w:p w14:paraId="483DDEC8">
      <w:pPr>
        <w:pStyle w:val="2"/>
        <w:numPr>
          <w:ilvl w:val="0"/>
          <w:numId w:val="2"/>
        </w:numPr>
        <w:spacing w:before="0" w:after="120"/>
        <w:rPr>
          <w:lang w:eastAsia="ja-JP"/>
        </w:rPr>
      </w:pPr>
      <w:r>
        <w:rPr>
          <w:lang w:eastAsia="ja-JP"/>
        </w:rPr>
        <w:t>Proposals</w:t>
      </w:r>
    </w:p>
    <w:p w14:paraId="35F50154">
      <w:pPr>
        <w:widowControl w:val="0"/>
        <w:spacing w:after="120"/>
        <w:jc w:val="both"/>
        <w:rPr>
          <w:szCs w:val="22"/>
          <w:lang w:bidi="ar"/>
        </w:rPr>
      </w:pPr>
      <w:r>
        <w:rPr>
          <w:rFonts w:hint="eastAsia"/>
        </w:rPr>
        <w:t>In this contribution</w:t>
      </w:r>
      <w:r>
        <w:t>,</w:t>
      </w:r>
      <w:r>
        <w:rPr>
          <w:rFonts w:hint="eastAsia"/>
        </w:rPr>
        <w:t xml:space="preserve"> we </w:t>
      </w:r>
      <w:r>
        <w:rPr>
          <w:rFonts w:hint="eastAsia" w:eastAsia="SimSun"/>
          <w:lang w:eastAsia="zh-CN"/>
        </w:rPr>
        <w:t>provide</w:t>
      </w:r>
      <w:r>
        <w:rPr>
          <w:rFonts w:eastAsia="SimSun"/>
          <w:lang w:eastAsia="zh-CN"/>
        </w:rPr>
        <w:t xml:space="preserve"> our considerations on </w:t>
      </w:r>
      <w:r>
        <w:rPr>
          <w:rFonts w:hint="eastAsia" w:eastAsia="SimSun"/>
          <w:lang w:val="en-US" w:eastAsia="zh-CN"/>
        </w:rPr>
        <w:t>NR Femto Architecture, as well as NG connection and interface with NR Femto GW</w:t>
      </w:r>
      <w:r>
        <w:rPr>
          <w:szCs w:val="22"/>
          <w:lang w:bidi="ar"/>
        </w:rPr>
        <w:t>, and</w:t>
      </w:r>
      <w:r>
        <w:t xml:space="preserve"> t</w:t>
      </w:r>
      <w:r>
        <w:rPr>
          <w:rFonts w:hint="eastAsia"/>
        </w:rPr>
        <w:t>he following proposal</w:t>
      </w:r>
      <w:r>
        <w:t>s</w:t>
      </w:r>
      <w:r>
        <w:rPr>
          <w:rFonts w:hint="eastAsia"/>
        </w:rPr>
        <w:t xml:space="preserve"> were drawn from the </w:t>
      </w:r>
      <w:r>
        <w:t>analys</w:t>
      </w:r>
      <w:r>
        <w:rPr>
          <w:rFonts w:hint="eastAsia"/>
        </w:rPr>
        <w:t>is.</w:t>
      </w:r>
    </w:p>
    <w:p w14:paraId="677F2E84">
      <w:pPr>
        <w:pStyle w:val="78"/>
        <w:rPr>
          <w:rFonts w:hint="default" w:ascii="Times New Roman Bold" w:hAnsi="Times New Roman Bold" w:eastAsia="SimSun" w:cs="Times New Roman Bold"/>
          <w:b/>
          <w:bCs/>
          <w:lang w:val="en-US" w:eastAsia="zh-CN"/>
        </w:rPr>
      </w:pPr>
      <w:r>
        <w:rPr>
          <w:rFonts w:hint="default" w:ascii="Times New Roman Bold" w:hAnsi="Times New Roman Bold" w:eastAsia="SimSun" w:cs="Times New Roman Bold"/>
          <w:b/>
          <w:bCs/>
          <w:lang w:val="en-US" w:eastAsia="en-US"/>
        </w:rPr>
        <w:t xml:space="preserve">Proposal </w:t>
      </w:r>
      <w:r>
        <w:rPr>
          <w:rFonts w:hint="eastAsia" w:ascii="Times New Roman Bold" w:hAnsi="Times New Roman Bold" w:eastAsia="SimSun" w:cs="Times New Roman Bold"/>
          <w:b/>
          <w:bCs/>
          <w:lang w:val="en-US" w:eastAsia="zh-CN"/>
        </w:rPr>
        <w:t>1</w:t>
      </w:r>
      <w:r>
        <w:rPr>
          <w:rFonts w:hint="default" w:ascii="Times New Roman Bold" w:hAnsi="Times New Roman Bold" w:eastAsia="SimSun" w:cs="Times New Roman Bold"/>
          <w:b/>
          <w:bCs/>
          <w:lang w:val="en-US" w:eastAsia="en-US"/>
        </w:rPr>
        <w:t xml:space="preserve">: </w:t>
      </w:r>
      <w:r>
        <w:rPr>
          <w:rFonts w:hint="default" w:ascii="Times New Roman Bold" w:hAnsi="Times New Roman Bold" w:eastAsia="SimSun" w:cs="Times New Roman Bold"/>
          <w:b/>
          <w:bCs/>
          <w:lang w:val="en-US" w:eastAsia="zh-CN"/>
        </w:rPr>
        <w:t>The NR Femto shall only connect to a single NR Femto GW at one time</w:t>
      </w:r>
      <w:r>
        <w:rPr>
          <w:rFonts w:hint="eastAsia" w:ascii="Times New Roman Bold" w:hAnsi="Times New Roman Bold" w:eastAsia="SimSun" w:cs="Times New Roman Bold"/>
          <w:b/>
          <w:bCs/>
          <w:lang w:val="en-US" w:eastAsia="zh-CN"/>
        </w:rPr>
        <w:t xml:space="preserve"> when the NR Femto connects via the NR Femto GW</w:t>
      </w:r>
      <w:r>
        <w:rPr>
          <w:rFonts w:hint="default" w:ascii="Times New Roman Bold" w:hAnsi="Times New Roman Bold" w:eastAsia="SimSun" w:cs="Times New Roman Bold"/>
          <w:b/>
          <w:bCs/>
          <w:lang w:val="en-US" w:eastAsia="zh-CN"/>
        </w:rPr>
        <w:t>.</w:t>
      </w:r>
    </w:p>
    <w:p w14:paraId="2A65F159">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The NR Femto GW supports NG-Flex configuration and can simultaneously connect to multiple AMFs.</w:t>
      </w:r>
    </w:p>
    <w:p w14:paraId="0AE84982">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We propose to incorporate the aforementioned two proposals into the Architecture chapter.</w:t>
      </w:r>
    </w:p>
    <w:p w14:paraId="1E2EF58B">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The NR Femto GW shall host the NNSF function instead of the NR Femto nodes.</w:t>
      </w:r>
    </w:p>
    <w:p w14:paraId="64E04ACE">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14:paraId="2D60B400">
      <w:pPr>
        <w:pStyle w:val="61"/>
        <w:spacing w:after="120"/>
        <w:rPr>
          <w:rFonts w:hint="eastAsia" w:ascii="Times New Roman" w:hAnsi="Times New Roman" w:eastAsia="SimSun" w:cs="Times New Roman"/>
          <w:b/>
          <w:bCs/>
          <w:color w:val="auto"/>
          <w:sz w:val="20"/>
          <w:szCs w:val="20"/>
          <w:lang w:val="en-US" w:eastAsia="zh-CN"/>
        </w:rPr>
      </w:pPr>
    </w:p>
    <w:p w14:paraId="51EBBEF1">
      <w:pPr>
        <w:pStyle w:val="2"/>
        <w:numPr>
          <w:ilvl w:val="0"/>
          <w:numId w:val="2"/>
        </w:numPr>
        <w:spacing w:before="0" w:after="120"/>
        <w:rPr>
          <w:lang w:eastAsia="ja-JP"/>
        </w:rPr>
      </w:pPr>
      <w:r>
        <w:rPr>
          <w:rFonts w:hint="eastAsia"/>
          <w:lang w:eastAsia="ja-JP"/>
        </w:rPr>
        <w:t>Reference</w:t>
      </w:r>
    </w:p>
    <w:p w14:paraId="3707CDC7">
      <w:pPr>
        <w:numPr>
          <w:ilvl w:val="0"/>
          <w:numId w:val="3"/>
        </w:numPr>
        <w:spacing w:after="120"/>
        <w:rPr>
          <w:rFonts w:hint="eastAsia" w:eastAsia="SimSun"/>
          <w:kern w:val="2"/>
          <w:lang w:val="en-US" w:eastAsia="zh-CN"/>
        </w:rPr>
      </w:pPr>
      <w:bookmarkStart w:id="23" w:name="_Ref83515493"/>
      <w:bookmarkStart w:id="24" w:name="_Ref1810225596"/>
      <w:bookmarkStart w:id="25" w:name="_Ref204409797"/>
      <w:bookmarkStart w:id="26" w:name="_Ref1564412086"/>
      <w:r>
        <w:rPr>
          <w:rFonts w:hint="eastAsia" w:eastAsia="SimSun"/>
          <w:kern w:val="2"/>
          <w:lang w:val="en-US" w:eastAsia="zh-CN"/>
        </w:rPr>
        <w:t>R3-245754</w:t>
      </w:r>
      <w:bookmarkEnd w:id="23"/>
    </w:p>
    <w:bookmarkEnd w:id="24"/>
    <w:p w14:paraId="0D289C8F">
      <w:pPr>
        <w:numPr>
          <w:ilvl w:val="0"/>
          <w:numId w:val="3"/>
        </w:numPr>
        <w:spacing w:after="120"/>
        <w:rPr>
          <w:rFonts w:hint="eastAsia" w:eastAsia="SimSun"/>
          <w:kern w:val="2"/>
          <w:lang w:val="en-US" w:eastAsia="zh-CN"/>
        </w:rPr>
      </w:pPr>
      <w:bookmarkStart w:id="27" w:name="_Ref1810830648"/>
      <w:r>
        <w:rPr>
          <w:rFonts w:hint="eastAsia" w:eastAsia="SimSun"/>
          <w:kern w:val="2"/>
          <w:lang w:val="en-US" w:eastAsia="zh-CN"/>
        </w:rPr>
        <w:t>RP-</w:t>
      </w:r>
      <w:bookmarkEnd w:id="25"/>
      <w:r>
        <w:rPr>
          <w:rFonts w:hint="eastAsia" w:eastAsia="SimSun"/>
          <w:kern w:val="2"/>
          <w:lang w:val="en-US" w:eastAsia="zh-CN"/>
        </w:rPr>
        <w:t>242395 New WID on additional topological enhancements for NR</w:t>
      </w:r>
      <w:bookmarkEnd w:id="26"/>
      <w:bookmarkEnd w:id="27"/>
    </w:p>
    <w:p w14:paraId="3FF5715E">
      <w:pPr>
        <w:numPr>
          <w:ilvl w:val="0"/>
          <w:numId w:val="3"/>
        </w:numPr>
        <w:spacing w:after="120"/>
        <w:rPr>
          <w:lang w:eastAsia="ja-JP"/>
        </w:rPr>
      </w:pPr>
      <w:bookmarkStart w:id="28" w:name="_Ref379953240"/>
      <w:r>
        <w:rPr>
          <w:rFonts w:hint="eastAsia" w:eastAsia="SimSun"/>
          <w:lang w:val="en-US" w:eastAsia="zh-CN"/>
        </w:rPr>
        <w:t>38.410 NG-RAN; Architecture description (Release 18)</w:t>
      </w:r>
      <w:bookmarkEnd w:id="28"/>
    </w:p>
    <w:p w14:paraId="0A9C8EB6">
      <w:pPr>
        <w:numPr>
          <w:ilvl w:val="0"/>
          <w:numId w:val="3"/>
        </w:numPr>
        <w:spacing w:after="120"/>
        <w:rPr>
          <w:rFonts w:hint="eastAsia" w:eastAsia="SimSun"/>
          <w:kern w:val="2"/>
          <w:lang w:val="en-US" w:eastAsia="zh-CN"/>
        </w:rPr>
      </w:pPr>
      <w:r>
        <w:rPr>
          <w:rFonts w:hint="eastAsia" w:eastAsia="SimSun"/>
          <w:kern w:val="2"/>
          <w:lang w:val="en-US" w:eastAsia="zh-CN"/>
        </w:rPr>
        <w:t xml:space="preserve">TR 38.799 v19.0.0 Study on additional topological enhancements for NR </w:t>
      </w:r>
      <w:r>
        <w:t>(</w:t>
      </w:r>
      <w:r>
        <w:rPr>
          <w:rStyle w:val="80"/>
        </w:rPr>
        <w:t xml:space="preserve">Release </w:t>
      </w:r>
      <w:bookmarkStart w:id="29" w:name="specRelease"/>
      <w:r>
        <w:rPr>
          <w:rStyle w:val="80"/>
        </w:rPr>
        <w:t>1</w:t>
      </w:r>
      <w:bookmarkEnd w:id="29"/>
      <w:r>
        <w:rPr>
          <w:rStyle w:val="80"/>
        </w:rPr>
        <w:t>9</w:t>
      </w:r>
      <w:r>
        <w:t>)</w:t>
      </w:r>
    </w:p>
    <w:p w14:paraId="2B98C0C1">
      <w:pPr>
        <w:numPr>
          <w:ilvl w:val="0"/>
          <w:numId w:val="3"/>
        </w:numPr>
        <w:spacing w:after="120"/>
        <w:rPr>
          <w:lang w:eastAsia="ja-JP"/>
        </w:rPr>
      </w:pPr>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webkit-standard">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removePersonalInformation/>
  <w:doNotDisplayPageBoundaries w:val="1"/>
  <w:bordersDoNotSurroundHeader w:val="0"/>
  <w:bordersDoNotSurroundFooter w:val="0"/>
  <w:documentProtection w:enforcement="0"/>
  <w:defaultTabStop w:val="840"/>
  <w:drawingGridHorizontalSpacing w:val="105"/>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wM2JmMWUwYTUwOWE3MjE0ZWE5OTlmZTk5OTZlYzEifQ=="/>
  </w:docVars>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1F3D6455"/>
    <w:rsid w:val="2FB75F5E"/>
    <w:rsid w:val="36EF5776"/>
    <w:rsid w:val="38D5B846"/>
    <w:rsid w:val="40E1713F"/>
    <w:rsid w:val="65BDECE7"/>
    <w:rsid w:val="65FDBA36"/>
    <w:rsid w:val="6B9D306D"/>
    <w:rsid w:val="6E56DD89"/>
    <w:rsid w:val="6E7E4547"/>
    <w:rsid w:val="6FD66D5A"/>
    <w:rsid w:val="71FFA550"/>
    <w:rsid w:val="72FEDB37"/>
    <w:rsid w:val="73F75B5C"/>
    <w:rsid w:val="777F9814"/>
    <w:rsid w:val="77FACEA0"/>
    <w:rsid w:val="77FF11BC"/>
    <w:rsid w:val="77FF39E6"/>
    <w:rsid w:val="7ACD3240"/>
    <w:rsid w:val="7BEFB9D9"/>
    <w:rsid w:val="7D7F0245"/>
    <w:rsid w:val="7DFA245F"/>
    <w:rsid w:val="7E93D30B"/>
    <w:rsid w:val="7EFB85F8"/>
    <w:rsid w:val="7F6EB4F5"/>
    <w:rsid w:val="7FBF9356"/>
    <w:rsid w:val="7FEF6B66"/>
    <w:rsid w:val="7FF59409"/>
    <w:rsid w:val="B3938207"/>
    <w:rsid w:val="BA9F81C4"/>
    <w:rsid w:val="BEBD6B1A"/>
    <w:rsid w:val="C7E59481"/>
    <w:rsid w:val="CD6D190D"/>
    <w:rsid w:val="DA7F0693"/>
    <w:rsid w:val="DEA62D52"/>
    <w:rsid w:val="EBDFFD4D"/>
    <w:rsid w:val="EDF7DA95"/>
    <w:rsid w:val="EDFECFA5"/>
    <w:rsid w:val="EFDDBB74"/>
    <w:rsid w:val="F33F210B"/>
    <w:rsid w:val="F7DED100"/>
    <w:rsid w:val="FBFFFB36"/>
    <w:rsid w:val="FDB60B35"/>
    <w:rsid w:val="FEBB833C"/>
    <w:rsid w:val="FFD37A7E"/>
    <w:rsid w:val="FFD72850"/>
    <w:rsid w:val="FFE76695"/>
    <w:rsid w:val="FFF5D4E0"/>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4"/>
    <w:unhideWhenUsed/>
    <w:qFormat/>
    <w:uiPriority w:val="9"/>
    <w:pPr>
      <w:keepNext/>
      <w:outlineLvl w:val="1"/>
    </w:pPr>
    <w:rPr>
      <w:rFonts w:ascii="Arial" w:hAnsi="Arial" w:eastAsia="MS Gothic"/>
    </w:rPr>
  </w:style>
  <w:style w:type="paragraph" w:styleId="4">
    <w:name w:val="heading 3"/>
    <w:basedOn w:val="3"/>
    <w:next w:val="1"/>
    <w:link w:val="71"/>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ind w:left="400" w:leftChars="400"/>
      <w:outlineLvl w:val="3"/>
    </w:pPr>
    <w:rPr>
      <w:b/>
      <w:bCs/>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List 3"/>
    <w:basedOn w:val="7"/>
    <w:uiPriority w:val="0"/>
    <w:pPr>
      <w:ind w:left="1135"/>
    </w:pPr>
  </w:style>
  <w:style w:type="paragraph" w:styleId="7">
    <w:name w:val="List 2"/>
    <w:basedOn w:val="8"/>
    <w:uiPriority w:val="0"/>
    <w:pPr>
      <w:ind w:left="851"/>
    </w:pPr>
  </w:style>
  <w:style w:type="paragraph" w:styleId="8">
    <w:name w:val="List"/>
    <w:basedOn w:val="1"/>
    <w:uiPriority w:val="0"/>
    <w:pPr>
      <w:ind w:left="568" w:hanging="284"/>
    </w:pPr>
  </w:style>
  <w:style w:type="paragraph" w:styleId="9">
    <w:name w:val="Document Map"/>
    <w:basedOn w:val="1"/>
    <w:link w:val="35"/>
    <w:semiHidden/>
    <w:unhideWhenUsed/>
    <w:uiPriority w:val="99"/>
    <w:rPr>
      <w:rFonts w:ascii="MS UI Gothic" w:eastAsia="MS UI Gothic"/>
      <w:sz w:val="18"/>
      <w:szCs w:val="18"/>
    </w:rPr>
  </w:style>
  <w:style w:type="paragraph" w:styleId="10">
    <w:name w:val="annotation text"/>
    <w:basedOn w:val="1"/>
    <w:link w:val="72"/>
    <w:unhideWhenUsed/>
    <w:uiPriority w:val="99"/>
  </w:style>
  <w:style w:type="paragraph" w:styleId="11">
    <w:name w:val="Body Text"/>
    <w:basedOn w:val="1"/>
    <w:link w:val="55"/>
    <w:uiPriority w:val="99"/>
    <w:pPr>
      <w:spacing w:after="120"/>
      <w:jc w:val="both"/>
    </w:pPr>
    <w:rPr>
      <w:szCs w:val="24"/>
      <w:lang w:val="zh-CN"/>
    </w:rPr>
  </w:style>
  <w:style w:type="paragraph" w:styleId="12">
    <w:name w:val="Balloon Text"/>
    <w:basedOn w:val="1"/>
    <w:link w:val="36"/>
    <w:semiHidden/>
    <w:unhideWhenUsed/>
    <w:uiPriority w:val="99"/>
    <w:rPr>
      <w:rFonts w:ascii="Arial" w:hAnsi="Arial" w:eastAsia="MS Gothic"/>
      <w:sz w:val="18"/>
      <w:szCs w:val="18"/>
    </w:rPr>
  </w:style>
  <w:style w:type="paragraph" w:styleId="13">
    <w:name w:val="footer"/>
    <w:basedOn w:val="1"/>
    <w:link w:val="29"/>
    <w:unhideWhenUsed/>
    <w:uiPriority w:val="99"/>
    <w:pPr>
      <w:tabs>
        <w:tab w:val="center" w:pos="4252"/>
        <w:tab w:val="right" w:pos="8504"/>
      </w:tabs>
      <w:snapToGrid w:val="0"/>
    </w:pPr>
  </w:style>
  <w:style w:type="paragraph" w:styleId="14">
    <w:name w:val="header"/>
    <w:basedOn w:val="1"/>
    <w:link w:val="28"/>
    <w:unhideWhenUsed/>
    <w:uiPriority w:val="0"/>
    <w:pPr>
      <w:tabs>
        <w:tab w:val="center" w:pos="4252"/>
        <w:tab w:val="right" w:pos="8504"/>
      </w:tabs>
      <w:snapToGrid w:val="0"/>
    </w:pPr>
  </w:style>
  <w:style w:type="paragraph" w:styleId="15">
    <w:name w:val="List 5"/>
    <w:basedOn w:val="16"/>
    <w:qFormat/>
    <w:uiPriority w:val="0"/>
    <w:pPr>
      <w:ind w:left="1702"/>
    </w:pPr>
  </w:style>
  <w:style w:type="paragraph" w:styleId="16">
    <w:name w:val="List 4"/>
    <w:basedOn w:val="6"/>
    <w:uiPriority w:val="0"/>
    <w:pPr>
      <w:ind w:left="1418"/>
    </w:pPr>
  </w:style>
  <w:style w:type="paragraph" w:styleId="17">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8">
    <w:name w:val="index 1"/>
    <w:basedOn w:val="1"/>
    <w:next w:val="1"/>
    <w:autoRedefine/>
    <w:semiHidden/>
    <w:unhideWhenUsed/>
    <w:uiPriority w:val="99"/>
    <w:pPr>
      <w:ind w:left="200" w:hanging="200" w:hangingChars="100"/>
    </w:pPr>
  </w:style>
  <w:style w:type="paragraph" w:styleId="19">
    <w:name w:val="index 2"/>
    <w:basedOn w:val="18"/>
    <w:semiHidden/>
    <w:uiPriority w:val="0"/>
    <w:pPr>
      <w:keepLines/>
      <w:ind w:left="284" w:firstLine="0" w:firstLineChars="0"/>
    </w:pPr>
  </w:style>
  <w:style w:type="paragraph" w:styleId="20">
    <w:name w:val="Title"/>
    <w:basedOn w:val="1"/>
    <w:link w:val="32"/>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1">
    <w:name w:val="annotation subject"/>
    <w:basedOn w:val="10"/>
    <w:next w:val="10"/>
    <w:link w:val="73"/>
    <w:semiHidden/>
    <w:unhideWhenUsed/>
    <w:uiPriority w:val="99"/>
    <w:rPr>
      <w:b/>
      <w:bCs/>
    </w:rPr>
  </w:style>
  <w:style w:type="table" w:styleId="23">
    <w:name w:val="Table Grid"/>
    <w:basedOn w:val="2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qFormat/>
    <w:uiPriority w:val="99"/>
    <w:rPr>
      <w:color w:val="0000FF"/>
      <w:u w:val="single"/>
    </w:rPr>
  </w:style>
  <w:style w:type="character" w:styleId="27">
    <w:name w:val="annotation reference"/>
    <w:basedOn w:val="24"/>
    <w:semiHidden/>
    <w:unhideWhenUsed/>
    <w:uiPriority w:val="99"/>
    <w:rPr>
      <w:sz w:val="16"/>
      <w:szCs w:val="16"/>
    </w:rPr>
  </w:style>
  <w:style w:type="character" w:customStyle="1" w:styleId="28">
    <w:name w:val="Header Char"/>
    <w:basedOn w:val="24"/>
    <w:link w:val="14"/>
    <w:uiPriority w:val="0"/>
  </w:style>
  <w:style w:type="character" w:customStyle="1" w:styleId="29">
    <w:name w:val="Footer Char"/>
    <w:basedOn w:val="24"/>
    <w:link w:val="13"/>
    <w:uiPriority w:val="99"/>
  </w:style>
  <w:style w:type="paragraph" w:customStyle="1" w:styleId="30">
    <w:name w:val="CR Cover Page"/>
    <w:link w:val="41"/>
    <w:qFormat/>
    <w:uiPriority w:val="0"/>
    <w:pPr>
      <w:spacing w:after="120"/>
    </w:pPr>
    <w:rPr>
      <w:rFonts w:ascii="Arial" w:hAnsi="Arial" w:eastAsia="MS Mincho" w:cs="Times New Roman"/>
      <w:lang w:val="en-GB" w:eastAsia="en-US" w:bidi="ar-SA"/>
    </w:rPr>
  </w:style>
  <w:style w:type="character" w:customStyle="1" w:styleId="31">
    <w:name w:val="Heading 1 Char"/>
    <w:link w:val="2"/>
    <w:uiPriority w:val="0"/>
    <w:rPr>
      <w:rFonts w:ascii="Arial" w:hAnsi="Arial"/>
      <w:sz w:val="36"/>
      <w:lang w:val="en-GB" w:eastAsia="en-US" w:bidi="ar-SA"/>
    </w:rPr>
  </w:style>
  <w:style w:type="character" w:customStyle="1" w:styleId="32">
    <w:name w:val="Title Char"/>
    <w:link w:val="20"/>
    <w:uiPriority w:val="0"/>
    <w:rPr>
      <w:rFonts w:ascii="Arial" w:hAnsi="Arial" w:eastAsia="MS Mincho" w:cs="Times New Roman"/>
      <w:b/>
      <w:kern w:val="0"/>
      <w:sz w:val="24"/>
      <w:szCs w:val="20"/>
      <w:lang w:val="de-DE" w:eastAsia="en-US"/>
    </w:rPr>
  </w:style>
  <w:style w:type="paragraph" w:styleId="33">
    <w:name w:val="List Paragraph"/>
    <w:basedOn w:val="1"/>
    <w:link w:val="40"/>
    <w:qFormat/>
    <w:uiPriority w:val="34"/>
    <w:pPr>
      <w:ind w:left="840" w:leftChars="400"/>
    </w:pPr>
  </w:style>
  <w:style w:type="character" w:customStyle="1" w:styleId="34">
    <w:name w:val="Heading 2 Char"/>
    <w:link w:val="3"/>
    <w:uiPriority w:val="9"/>
    <w:rPr>
      <w:rFonts w:ascii="Arial" w:hAnsi="Arial" w:eastAsia="MS Gothic" w:cs="Times New Roman"/>
      <w:kern w:val="0"/>
      <w:sz w:val="20"/>
      <w:szCs w:val="20"/>
      <w:lang w:val="en-GB" w:eastAsia="en-US"/>
    </w:rPr>
  </w:style>
  <w:style w:type="character" w:customStyle="1" w:styleId="35">
    <w:name w:val="Document Map Char"/>
    <w:link w:val="9"/>
    <w:semiHidden/>
    <w:uiPriority w:val="99"/>
    <w:rPr>
      <w:rFonts w:ascii="MS UI Gothic" w:hAnsi="Times New Roman" w:eastAsia="MS UI Gothic" w:cs="Times New Roman"/>
      <w:kern w:val="0"/>
      <w:sz w:val="18"/>
      <w:szCs w:val="18"/>
      <w:lang w:val="en-GB" w:eastAsia="en-US"/>
    </w:rPr>
  </w:style>
  <w:style w:type="character" w:customStyle="1" w:styleId="36">
    <w:name w:val="Balloon Text Char"/>
    <w:link w:val="12"/>
    <w:semiHidden/>
    <w:uiPriority w:val="99"/>
    <w:rPr>
      <w:rFonts w:ascii="Arial" w:hAnsi="Arial" w:eastAsia="MS Gothic" w:cs="Times New Roman"/>
      <w:kern w:val="0"/>
      <w:sz w:val="18"/>
      <w:szCs w:val="18"/>
      <w:lang w:val="en-GB" w:eastAsia="en-US"/>
    </w:rPr>
  </w:style>
  <w:style w:type="character" w:customStyle="1" w:styleId="37">
    <w:name w:val="main text Char"/>
    <w:link w:val="38"/>
    <w:qFormat/>
    <w:locked/>
    <w:uiPriority w:val="0"/>
    <w:rPr>
      <w:rFonts w:ascii="Calibri" w:hAnsi="Calibri" w:eastAsia="Malgun Gothic" w:cs="Batang"/>
      <w:sz w:val="22"/>
      <w:szCs w:val="22"/>
      <w:lang w:eastAsia="ko-KR"/>
    </w:rPr>
  </w:style>
  <w:style w:type="paragraph" w:customStyle="1" w:styleId="38">
    <w:name w:val="main text"/>
    <w:basedOn w:val="1"/>
    <w:link w:val="37"/>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39">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0">
    <w:name w:val="List Paragraph Char"/>
    <w:link w:val="33"/>
    <w:qFormat/>
    <w:locked/>
    <w:uiPriority w:val="34"/>
    <w:rPr>
      <w:rFonts w:ascii="Times New Roman" w:hAnsi="Times New Roman"/>
      <w:lang w:val="en-GB" w:eastAsia="en-US"/>
    </w:rPr>
  </w:style>
  <w:style w:type="character" w:customStyle="1" w:styleId="41">
    <w:name w:val="CR Cover Page Zchn"/>
    <w:link w:val="30"/>
    <w:uiPriority w:val="0"/>
    <w:rPr>
      <w:rFonts w:ascii="Arial" w:hAnsi="Arial"/>
      <w:lang w:val="en-GB" w:eastAsia="en-US"/>
    </w:rPr>
  </w:style>
  <w:style w:type="character" w:customStyle="1" w:styleId="42">
    <w:name w:val="15"/>
    <w:uiPriority w:val="0"/>
    <w:rPr>
      <w:rFonts w:hint="default" w:ascii="CG Times (WN)" w:hAnsi="CG Times (WN)"/>
      <w:color w:val="0000FF"/>
      <w:u w:val="single"/>
    </w:rPr>
  </w:style>
  <w:style w:type="paragraph" w:customStyle="1" w:styleId="43">
    <w:name w:val="List Paragraph3"/>
    <w:basedOn w:val="1"/>
    <w:uiPriority w:val="0"/>
    <w:pPr>
      <w:spacing w:before="100" w:beforeAutospacing="1" w:after="180"/>
      <w:ind w:left="720"/>
      <w:contextualSpacing/>
    </w:pPr>
    <w:rPr>
      <w:rFonts w:eastAsia="SimSun"/>
      <w:sz w:val="24"/>
      <w:szCs w:val="24"/>
      <w:lang w:val="en-US" w:eastAsia="zh-CN"/>
    </w:rPr>
  </w:style>
  <w:style w:type="paragraph" w:styleId="44">
    <w:name w:val="No Spacing"/>
    <w:basedOn w:val="1"/>
    <w:qFormat/>
    <w:uiPriority w:val="0"/>
    <w:pPr>
      <w:suppressAutoHyphens/>
    </w:pPr>
    <w:rPr>
      <w:rFonts w:ascii="Calibri" w:hAnsi="Calibri" w:eastAsia="Calibri"/>
      <w:sz w:val="22"/>
      <w:szCs w:val="22"/>
      <w:lang w:eastAsia="ja-JP"/>
    </w:rPr>
  </w:style>
  <w:style w:type="paragraph" w:customStyle="1" w:styleId="45">
    <w:name w:val="TAL"/>
    <w:basedOn w:val="1"/>
    <w:link w:val="50"/>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6">
    <w:name w:val="Normal1"/>
    <w:uiPriority w:val="0"/>
    <w:pPr>
      <w:jc w:val="both"/>
    </w:pPr>
    <w:rPr>
      <w:rFonts w:ascii="Calibri" w:hAnsi="Calibri" w:eastAsia="SimSun" w:cs="Calibri"/>
      <w:kern w:val="2"/>
      <w:sz w:val="21"/>
      <w:szCs w:val="21"/>
      <w:lang w:val="en-US" w:eastAsia="zh-CN" w:bidi="ar-SA"/>
    </w:rPr>
  </w:style>
  <w:style w:type="paragraph" w:customStyle="1" w:styleId="47">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8">
    <w:name w:val="Heading 4 Char"/>
    <w:link w:val="5"/>
    <w:semiHidden/>
    <w:uiPriority w:val="9"/>
    <w:rPr>
      <w:rFonts w:ascii="Times New Roman" w:hAnsi="Times New Roman"/>
      <w:b/>
      <w:bCs/>
      <w:lang w:val="en-GB" w:eastAsia="en-US"/>
    </w:rPr>
  </w:style>
  <w:style w:type="paragraph" w:customStyle="1" w:styleId="49">
    <w:name w:val="TAH"/>
    <w:basedOn w:val="1"/>
    <w:link w:val="51"/>
    <w:qFormat/>
    <w:uiPriority w:val="0"/>
    <w:pPr>
      <w:keepNext/>
      <w:keepLines/>
      <w:jc w:val="center"/>
    </w:pPr>
    <w:rPr>
      <w:rFonts w:ascii="Arial" w:hAnsi="Arial"/>
      <w:b/>
      <w:sz w:val="18"/>
    </w:rPr>
  </w:style>
  <w:style w:type="character" w:customStyle="1" w:styleId="50">
    <w:name w:val="TAL Char"/>
    <w:link w:val="45"/>
    <w:qFormat/>
    <w:uiPriority w:val="0"/>
    <w:rPr>
      <w:rFonts w:ascii="Arial" w:hAnsi="Arial" w:eastAsia="SimSun" w:cs="Arial"/>
      <w:sz w:val="18"/>
      <w:lang w:val="en-GB" w:eastAsia="zh-CN"/>
    </w:rPr>
  </w:style>
  <w:style w:type="character" w:customStyle="1" w:styleId="51">
    <w:name w:val="TAH Char"/>
    <w:link w:val="49"/>
    <w:qFormat/>
    <w:uiPriority w:val="0"/>
    <w:rPr>
      <w:rFonts w:ascii="Arial" w:hAnsi="Arial"/>
      <w:b/>
      <w:sz w:val="18"/>
      <w:lang w:val="en-GB" w:eastAsia="en-US"/>
    </w:rPr>
  </w:style>
  <w:style w:type="paragraph" w:customStyle="1" w:styleId="52">
    <w:name w:val="First Change"/>
    <w:basedOn w:val="1"/>
    <w:qFormat/>
    <w:uiPriority w:val="0"/>
    <w:pPr>
      <w:spacing w:after="180"/>
      <w:jc w:val="center"/>
    </w:pPr>
    <w:rPr>
      <w:color w:val="FF0000"/>
    </w:rPr>
  </w:style>
  <w:style w:type="paragraph" w:customStyle="1" w:styleId="53">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4">
    <w:name w:val="PL Char"/>
    <w:link w:val="53"/>
    <w:qFormat/>
    <w:uiPriority w:val="0"/>
    <w:rPr>
      <w:rFonts w:ascii="Courier New" w:hAnsi="Courier New"/>
      <w:sz w:val="16"/>
      <w:lang w:val="en-GB" w:eastAsia="en-US"/>
    </w:rPr>
  </w:style>
  <w:style w:type="character" w:customStyle="1" w:styleId="55">
    <w:name w:val="Body Text Char"/>
    <w:link w:val="11"/>
    <w:uiPriority w:val="99"/>
    <w:rPr>
      <w:rFonts w:ascii="Times New Roman" w:hAnsi="Times New Roman"/>
      <w:szCs w:val="24"/>
      <w:lang w:val="zh-CN" w:eastAsia="en-US"/>
    </w:rPr>
  </w:style>
  <w:style w:type="paragraph" w:customStyle="1" w:styleId="56">
    <w:name w:val="Revision"/>
    <w:hidden/>
    <w:semiHidden/>
    <w:uiPriority w:val="99"/>
    <w:rPr>
      <w:rFonts w:ascii="Times New Roman" w:hAnsi="Times New Roman" w:eastAsia="MS Mincho" w:cs="Times New Roman"/>
      <w:lang w:val="en-GB" w:eastAsia="en-US" w:bidi="ar-SA"/>
    </w:rPr>
  </w:style>
  <w:style w:type="paragraph" w:customStyle="1" w:styleId="57">
    <w:name w:val="TF"/>
    <w:basedOn w:val="58"/>
    <w:link w:val="59"/>
    <w:qFormat/>
    <w:uiPriority w:val="0"/>
    <w:pPr>
      <w:keepNext w:val="0"/>
      <w:spacing w:before="0" w:after="240"/>
    </w:pPr>
    <w:rPr>
      <w:lang w:val="en-GB"/>
    </w:rPr>
  </w:style>
  <w:style w:type="paragraph" w:customStyle="1" w:styleId="58">
    <w:name w:val="TH"/>
    <w:basedOn w:val="1"/>
    <w:link w:val="60"/>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59">
    <w:name w:val="TF Char"/>
    <w:link w:val="57"/>
    <w:qFormat/>
    <w:uiPriority w:val="0"/>
    <w:rPr>
      <w:rFonts w:ascii="Arial" w:hAnsi="Arial" w:eastAsiaTheme="minorEastAsia" w:cstheme="minorBidi"/>
      <w:b/>
      <w:kern w:val="2"/>
      <w:sz w:val="22"/>
      <w:szCs w:val="22"/>
      <w:lang w:eastAsia="ja-JP"/>
      <w14:ligatures w14:val="standardContextual"/>
    </w:rPr>
  </w:style>
  <w:style w:type="character" w:customStyle="1" w:styleId="60">
    <w:name w:val="TH Char"/>
    <w:link w:val="58"/>
    <w:qFormat/>
    <w:uiPriority w:val="0"/>
    <w:rPr>
      <w:rFonts w:ascii="Arial" w:hAnsi="Arial" w:eastAsiaTheme="minorEastAsia" w:cstheme="minorBidi"/>
      <w:b/>
      <w:kern w:val="2"/>
      <w:sz w:val="22"/>
      <w:szCs w:val="22"/>
      <w:lang w:val="zh-CN" w:eastAsia="ja-JP"/>
      <w14:ligatures w14:val="standardContextual"/>
    </w:rPr>
  </w:style>
  <w:style w:type="paragraph" w:customStyle="1" w:styleId="61">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2">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3">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4">
    <w:name w:val="B1 Char"/>
    <w:link w:val="65"/>
    <w:locked/>
    <w:uiPriority w:val="0"/>
    <w:rPr>
      <w:rFonts w:ascii="Arial" w:hAnsi="Arial" w:cs="Arial"/>
      <w:lang w:eastAsia="en-US"/>
    </w:rPr>
  </w:style>
  <w:style w:type="paragraph" w:customStyle="1" w:styleId="65">
    <w:name w:val="B1"/>
    <w:basedOn w:val="8"/>
    <w:link w:val="64"/>
    <w:qFormat/>
    <w:uiPriority w:val="0"/>
    <w:pPr>
      <w:ind w:left="567" w:hanging="567"/>
      <w:jc w:val="both"/>
    </w:pPr>
    <w:rPr>
      <w:rFonts w:ascii="Arial" w:hAnsi="Arial" w:cs="Arial"/>
    </w:rPr>
  </w:style>
  <w:style w:type="paragraph" w:customStyle="1" w:styleId="66">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7">
    <w:name w:val="B1 Zchn"/>
    <w:qFormat/>
    <w:uiPriority w:val="0"/>
    <w:rPr>
      <w:rFonts w:eastAsia="Times New Roman"/>
    </w:rPr>
  </w:style>
  <w:style w:type="paragraph" w:customStyle="1" w:styleId="68">
    <w:name w:val="TAC"/>
    <w:basedOn w:val="45"/>
    <w:link w:val="69"/>
    <w:uiPriority w:val="0"/>
    <w:pPr>
      <w:spacing w:beforeAutospacing="0"/>
      <w:jc w:val="center"/>
    </w:pPr>
    <w:rPr>
      <w:rFonts w:eastAsia="Times New Roman" w:cs="Times New Roman"/>
      <w:lang w:eastAsia="ja-JP"/>
    </w:rPr>
  </w:style>
  <w:style w:type="character" w:customStyle="1" w:styleId="69">
    <w:name w:val="TAC Char"/>
    <w:link w:val="68"/>
    <w:uiPriority w:val="0"/>
    <w:rPr>
      <w:rFonts w:ascii="Arial" w:hAnsi="Arial" w:eastAsia="Times New Roman"/>
      <w:sz w:val="18"/>
      <w:lang w:eastAsia="ja-JP"/>
    </w:rPr>
  </w:style>
  <w:style w:type="character" w:customStyle="1" w:styleId="70">
    <w:name w:val="TAH Car"/>
    <w:locked/>
    <w:uiPriority w:val="0"/>
    <w:rPr>
      <w:rFonts w:ascii="Arial" w:hAnsi="Arial" w:eastAsia="Times New Roman"/>
      <w:b/>
      <w:sz w:val="18"/>
    </w:rPr>
  </w:style>
  <w:style w:type="character" w:customStyle="1" w:styleId="71">
    <w:name w:val="Heading 3 Char"/>
    <w:basedOn w:val="24"/>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2">
    <w:name w:val="Comment Text Char"/>
    <w:basedOn w:val="24"/>
    <w:link w:val="10"/>
    <w:uiPriority w:val="99"/>
    <w:rPr>
      <w:rFonts w:ascii="Times New Roman" w:hAnsi="Times New Roman"/>
      <w:lang w:eastAsia="en-US"/>
    </w:rPr>
  </w:style>
  <w:style w:type="character" w:customStyle="1" w:styleId="73">
    <w:name w:val="Comment Subject Char"/>
    <w:basedOn w:val="72"/>
    <w:link w:val="21"/>
    <w:semiHidden/>
    <w:uiPriority w:val="99"/>
    <w:rPr>
      <w:rFonts w:ascii="Times New Roman" w:hAnsi="Times New Roman"/>
      <w:b/>
      <w:bCs/>
      <w:lang w:eastAsia="en-US"/>
    </w:rPr>
  </w:style>
  <w:style w:type="paragraph" w:customStyle="1" w:styleId="74">
    <w:name w:val="B2"/>
    <w:basedOn w:val="7"/>
    <w:qFormat/>
    <w:uiPriority w:val="0"/>
  </w:style>
  <w:style w:type="paragraph" w:customStyle="1" w:styleId="75">
    <w:name w:val="B3"/>
    <w:basedOn w:val="6"/>
    <w:qFormat/>
    <w:uiPriority w:val="0"/>
  </w:style>
  <w:style w:type="paragraph" w:customStyle="1" w:styleId="76">
    <w:name w:val="B4"/>
    <w:basedOn w:val="16"/>
    <w:qFormat/>
    <w:uiPriority w:val="0"/>
  </w:style>
  <w:style w:type="paragraph" w:customStyle="1" w:styleId="77">
    <w:name w:val="B5"/>
    <w:basedOn w:val="15"/>
    <w:qFormat/>
    <w:uiPriority w:val="0"/>
  </w:style>
  <w:style w:type="paragraph" w:customStyle="1" w:styleId="78">
    <w:name w:val="Standard1"/>
    <w:basedOn w:val="79"/>
    <w:uiPriority w:val="0"/>
    <w:pPr>
      <w:ind w:left="0" w:firstLine="0"/>
    </w:pPr>
  </w:style>
  <w:style w:type="paragraph" w:customStyle="1" w:styleId="79">
    <w:name w:val="Note"/>
    <w:basedOn w:val="1"/>
    <w:uiPriority w:val="0"/>
    <w:pPr>
      <w:ind w:left="1134" w:hanging="567"/>
    </w:pPr>
    <w:rPr>
      <w:rFonts w:ascii="Times New Roman" w:hAnsi="Times New Roman"/>
    </w:rPr>
  </w:style>
  <w:style w:type="character" w:customStyle="1" w:styleId="80">
    <w:name w:val="ZGSM"/>
    <w:uiPriority w:val="0"/>
  </w:style>
  <w:style w:type="paragraph" w:customStyle="1" w:styleId="81">
    <w:name w:val="NO"/>
    <w:basedOn w:val="1"/>
    <w:uiPriority w:val="0"/>
    <w:pPr>
      <w:keepLines/>
      <w:ind w:left="1135" w:hanging="851"/>
    </w:pPr>
  </w:style>
  <w:style w:type="paragraph" w:customStyle="1" w:styleId="82">
    <w:name w:val="Editor's Note"/>
    <w:uiPriority w:val="0"/>
    <w:pPr>
      <w:keepNext w:val="0"/>
      <w:keepLines/>
      <w:widowControl w:val="0"/>
      <w:suppressLineNumbers w:val="0"/>
      <w:spacing w:after="180" w:afterAutospacing="0"/>
      <w:ind w:left="1135" w:hanging="851"/>
      <w:jc w:val="left"/>
    </w:pPr>
    <w:rPr>
      <w:rFonts w:hint="default" w:ascii="Times New Roman" w:hAnsi="Times New Roman" w:eastAsia="Batang" w:cs="Times New Roman"/>
      <w:color w:val="FF0000"/>
      <w:kern w:val="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924</Words>
  <Characters>5267</Characters>
  <Lines>1</Lines>
  <Paragraphs>1</Paragraphs>
  <TotalTime>21</TotalTime>
  <ScaleCrop>false</ScaleCrop>
  <LinksUpToDate>false</LinksUpToDate>
  <CharactersWithSpaces>6179</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2024-04-11T04:45:00Z</dcterms:created>
  <dcterms:modified xsi:type="dcterms:W3CDTF">2024-11-08T11:17:31Z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2052-6.11.0.8885</vt:lpwstr>
  </property>
  <property fmtid="{D5CDD505-2E9C-101B-9397-08002B2CF9AE}" pid="10" name="ICV">
    <vt:lpwstr>68EB7FF8163D558EED292C67E06B41B8_43</vt:lpwstr>
  </property>
</Properties>
</file>